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jc w:val="center"/>
        <w:rPr>
          <w:rFonts w:ascii="宋体" w:eastAsia="宋体" w:cs="宋体" w:hint="eastAsia"/>
          <w:sz w:val="36"/>
          <w:szCs w:val="36"/>
          <w:lang w:val="en-US" w:eastAsia="zh-CN"/>
        </w:rPr>
      </w:pPr>
      <w:r>
        <w:rPr>
          <w:rFonts w:ascii="宋体" w:eastAsia="宋体" w:cs="宋体" w:hint="eastAsia"/>
          <w:sz w:val="36"/>
          <w:szCs w:val="36"/>
          <w:lang w:val="en-US" w:eastAsia="zh-CN"/>
        </w:rPr>
        <w:t>《淮北史志年鉴编撰出版经费》</w:t>
      </w:r>
    </w:p>
    <w:p>
      <w:pPr>
        <w:jc w:val="center"/>
        <w:rPr>
          <w:rFonts w:ascii="宋体" w:eastAsia="宋体" w:cs="宋体" w:hint="eastAsia"/>
          <w:sz w:val="36"/>
          <w:szCs w:val="36"/>
          <w:lang w:val="en-US" w:eastAsia="zh-CN"/>
        </w:rPr>
      </w:pPr>
      <w:r>
        <w:rPr>
          <w:rFonts w:ascii="宋体" w:eastAsia="宋体" w:cs="宋体" w:hint="eastAsia"/>
          <w:sz w:val="36"/>
          <w:szCs w:val="36"/>
          <w:lang w:val="en-US" w:eastAsia="zh-CN"/>
        </w:rPr>
        <w:t>项目支出绩效评价报告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Chars="200" w:firstLine="640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Chars="200" w:firstLine="640"/>
        <w:textAlignment w:val="auto"/>
        <w:rPr>
          <w:rFonts w:ascii="仿宋_GB2312" w:eastAsia="仿宋_GB2312" w:cs="仿宋_GB2312" w:hint="eastAsia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ascii="仿宋_GB2312" w:eastAsia="仿宋_GB2312" w:cs="仿宋_GB2312" w:hint="eastAsia"/>
          <w:i w:val="0"/>
          <w:color w:val="000000"/>
          <w:kern w:val="0"/>
          <w:sz w:val="32"/>
          <w:szCs w:val="32"/>
          <w:u w:val="none"/>
          <w:lang w:val="en-US" w:eastAsia="zh-CN"/>
        </w:rPr>
        <w:t>该项目为常年安排经常性项目，立项的主要原因是征集《淮北市志》续编资料，全面真实地记载淮北市改革开放、经济建设和社会发展进程中的成就和经验，能够激发人民群众热爱祖国、建设家乡的热情，更好地为改革开放和创建淮北服务，专业志的编修丰富地方志的地情资料，有利保护和开发文化资源；编撰出版《淮北年鉴》，汇集全市国民经济和社会发展的各类信息资料，起到宣传淮北的作用，能够为领导决策和社会咨询提供翔实资料，为经济发展和招商引资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Chars="200" w:firstLine="640"/>
        <w:textAlignment w:val="auto"/>
        <w:rPr>
          <w:rFonts w:ascii="仿宋_GB2312" w:eastAsia="仿宋_GB2312" w:cs="仿宋_GB2312" w:hint="eastAsia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asci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/>
        </w:rPr>
        <w:t>2022</w:t>
      </w:r>
      <w:r>
        <w:rPr>
          <w:rFonts w:ascii="仿宋_GB2312" w:eastAsia="仿宋_GB2312" w:cs="仿宋_GB2312" w:hint="eastAsia"/>
          <w:i w:val="0"/>
          <w:color w:val="000000"/>
          <w:kern w:val="0"/>
          <w:sz w:val="32"/>
          <w:szCs w:val="32"/>
          <w:u w:val="none"/>
          <w:lang w:val="en-US" w:eastAsia="zh-CN"/>
        </w:rPr>
        <w:t>年</w:t>
      </w:r>
      <w:r>
        <w:rPr>
          <w:rFonts w:ascii="宋体" w:eastAsia="宋体" w:cs="宋体" w:hint="eastAsia"/>
          <w:sz w:val="36"/>
          <w:szCs w:val="36"/>
          <w:lang w:val="en-US" w:eastAsia="zh-CN"/>
        </w:rPr>
        <w:t>《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淮北史志年鉴编撰出版经费》项目</w:t>
      </w:r>
      <w:r>
        <w:rPr>
          <w:rFonts w:ascii="仿宋_GB2312" w:eastAsia="仿宋_GB2312" w:cs="仿宋_GB2312" w:hint="eastAsia"/>
          <w:i w:val="0"/>
          <w:color w:val="000000"/>
          <w:kern w:val="0"/>
          <w:sz w:val="32"/>
          <w:szCs w:val="32"/>
          <w:u w:val="none"/>
          <w:lang w:val="en-US" w:eastAsia="zh-CN"/>
        </w:rPr>
        <w:t>征集资料百余万字，编撰出版《淮北年鉴》</w:t>
      </w:r>
      <w:r>
        <w:rPr>
          <w:rFonts w:asci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/>
        </w:rPr>
        <w:t>2022</w:t>
      </w:r>
      <w:r>
        <w:rPr>
          <w:rFonts w:ascii="仿宋_GB2312" w:eastAsia="仿宋_GB2312" w:cs="仿宋_GB2312" w:hint="eastAsia"/>
          <w:i w:val="0"/>
          <w:color w:val="000000"/>
          <w:kern w:val="0"/>
          <w:sz w:val="32"/>
          <w:szCs w:val="32"/>
          <w:u w:val="none"/>
          <w:lang w:val="en-US" w:eastAsia="zh-CN"/>
        </w:rPr>
        <w:t>卷。该项目投入资金15万元，主要用作资料复印扫描费、印刷费、差旅费、劳务费等。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640"/>
        <w:textAlignment w:val="auto"/>
        <w:rPr>
          <w:rFonts w:ascii="仿宋_GB2312" w:eastAsia="仿宋_GB2312" w:cs="仿宋_GB2312" w:hint="eastAsia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asci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/>
        </w:rPr>
        <w:t>二、</w:t>
      </w:r>
      <w:r>
        <w:rPr>
          <w:rFonts w:ascii="仿宋_GB2312" w:eastAsia="仿宋_GB2312" w:cs="仿宋_GB2312" w:hint="eastAsia"/>
          <w:i w:val="0"/>
          <w:color w:val="000000"/>
          <w:kern w:val="0"/>
          <w:sz w:val="32"/>
          <w:szCs w:val="32"/>
          <w:u w:val="none"/>
          <w:lang w:val="en-US" w:eastAsia="zh-CN"/>
        </w:rPr>
        <w:t>绩效评价工作开展情况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Chars="200" w:firstLine="640"/>
        <w:textAlignment w:val="auto"/>
        <w:rPr>
          <w:rFonts w:ascii="仿宋_GB2312" w:eastAsia="仿宋_GB2312" w:cs="仿宋_GB2312" w:hint="eastAsia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ascii="仿宋_GB2312" w:eastAsia="仿宋_GB2312" w:cs="仿宋_GB2312" w:hint="eastAsia"/>
          <w:i w:val="0"/>
          <w:color w:val="000000"/>
          <w:kern w:val="0"/>
          <w:sz w:val="32"/>
          <w:szCs w:val="32"/>
          <w:u w:val="none"/>
          <w:lang w:val="en-US" w:eastAsia="zh-CN"/>
        </w:rPr>
        <w:t>绩效评价的目的是为该项目立项时更加科学合理，经费使用上更加合规，项目完成的质量标准更高，产生的效益最大，群众的满意度更多。因此，在评价时采取实事求是的原则，按照项目决策、过程、产出、效益等情况逐项一一评价，评价由项目评价领导小组组织开展，项目具体承办人员汇报项目的从立项到完成的工作情况，财务人员汇报资金管理和执行情况，最后综合评价项目评价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Chars="200" w:firstLine="640"/>
        <w:textAlignment w:val="auto"/>
        <w:rPr>
          <w:rFonts w:ascii="仿宋_GB2312" w:eastAsia="仿宋_GB2312" w:cs="仿宋_GB2312" w:hint="eastAsia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ascii="仿宋_GB2312" w:eastAsia="仿宋_GB2312" w:cs="仿宋_GB2312" w:hint="eastAsia"/>
          <w:i w:val="0"/>
          <w:color w:val="000000"/>
          <w:kern w:val="0"/>
          <w:sz w:val="32"/>
          <w:szCs w:val="32"/>
          <w:u w:val="none"/>
          <w:lang w:val="en-US" w:eastAsia="zh-CN"/>
        </w:rPr>
        <w:t>三、</w:t>
      </w:r>
      <w:r>
        <w:rPr>
          <w:rFonts w:asci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/>
        </w:rPr>
        <w:t>综合</w:t>
      </w:r>
      <w:r>
        <w:rPr>
          <w:rFonts w:ascii="仿宋_GB2312" w:eastAsia="仿宋_GB2312" w:cs="仿宋_GB2312" w:hint="eastAsia"/>
          <w:i w:val="0"/>
          <w:color w:val="000000"/>
          <w:kern w:val="0"/>
          <w:sz w:val="32"/>
          <w:szCs w:val="32"/>
          <w:u w:val="none"/>
          <w:lang w:val="en-US" w:eastAsia="zh-CN"/>
        </w:rPr>
        <w:t>评价情况及评价结论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Chars="200" w:firstLine="640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该项目通过对财政资金的执行情况、产出情况、效益情况、满意度情况等几方面综合评价，评价为优，分值100分。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Chars="200" w:firstLine="640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四、绩效评价指标分析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Chars="200" w:firstLine="640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（一）项目决策情况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Chars="200" w:firstLine="640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项目立项；该项目是依据中华人民共和国国务院令第467号《地方志工作条例》、《安徽省地方志工作条例》、《淮北市地方志工作条例》的要求，经过室主任会议研究后报市财政预算审批立项，程序合法合规。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Chars="200" w:firstLine="640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绩效目标：该项目总目标和阶段性目标明确，对资料征编收录、《淮北年鉴》202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卷季度工作有明确进度和质量要求。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Chars="200" w:firstLine="640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资金投入；该项目资金15万元，由市财政预算拨付。主要是印刷费、劳务费、差旅费、打印费等。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Chars="200" w:firstLine="640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项目过程情况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Chars="200" w:firstLine="640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资金管理；项目资金全年执行率100%，每笔支出严格遵守室财政管理制度，按照经济科目列支。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Chars="200" w:firstLine="640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组织实施；大额支出成立有分管领导、承办人、财务人员、纪检人员成立的价格询价小组，经过询价，质量和价格综合考量后确定印刷厂，签订合同，成书验收后报室主任会议研同意支付。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Chars="200" w:firstLine="640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（三）项目产出情况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Chars="200" w:firstLine="640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产出数量：202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年通过报刊、单位上报等方式征集资料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200余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万字，已存入资料库；编撰出版《淮北年鉴》202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卷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800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册，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2万字。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Chars="200" w:firstLine="640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产出质量；《淮北年鉴》202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卷荣获荣获全省党史和地方志系统优秀科研成果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等奖。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Chars="200" w:firstLine="640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产出时效；《淮北年鉴》202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卷按照年初规划时间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月份出版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Chars="200" w:firstLine="640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产出成本：经过询价，印刷费、劳务费成本最低。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Chars="200" w:firstLine="640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（四）项目效益情况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Chars="200" w:firstLine="640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实施效益：资料征集为《淮北市志》续编提供保障，《淮北年鉴》202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卷汇集20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年</w:t>
      </w:r>
      <w:r>
        <w:rPr>
          <w:rFonts w:ascii="仿宋_GB2312" w:eastAsia="仿宋_GB2312" w:cs="仿宋_GB2312" w:hint="eastAsia"/>
          <w:i w:val="0"/>
          <w:color w:val="000000"/>
          <w:kern w:val="0"/>
          <w:sz w:val="32"/>
          <w:szCs w:val="32"/>
          <w:u w:val="none"/>
          <w:lang w:val="en-US" w:eastAsia="zh-CN"/>
        </w:rPr>
        <w:t>全市国民经济和社会发展的各类信息资料，起到宣传淮北的作用，能够为领导决策和社会咨询提供翔实资料，为经济发展和招商引资服务。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Chars="200" w:firstLine="640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满意度；《淮北年鉴》202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卷发至全市各行各业，得到受阅者一致好评。</w:t>
      </w:r>
    </w:p>
    <w:sectPr>
      <w:footerReference w:type="default" r:id="rId2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7A"/>
    <w:family w:val="auto"/>
    <w:pitch w:val="variable"/>
    <w:sig w:usb0="E0002EFF" w:usb1="C000785B" w:usb2="00000009" w:usb3="00000000" w:csb0="400001FF" w:csb1="FFFF0000"/>
  </w:font>
  <w:font w:name="Calibri"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Arial"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91438" distR="91438" simplePos="0" relativeHeight="12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950" cy="139560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7950" cy="139560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15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eastAsia="宋体"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1 3" o:spid="_x0000_s3" filled="f" stroked="f" strokeweight="0.5pt" style="position:absolute;margin-left:0.0pt;margin-top:0.0pt;width:4.563001pt;height:10.988998pt;z-index:12;mso-position-horizontal:center;mso-position-horizontal-relative:margin;mso-position-vertical:absolute;mso-wrap-distance-left:7.19989pt;mso-wrap-distance-right:7.19989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15"/>
                      <w:tabs>
                        <w:tab w:val="center" w:pos="4153"/>
                        <w:tab w:val="right" w:pos="8306"/>
                      </w:tabs>
                      <w:rPr>
                        <w:rFonts w:eastAsia="宋体" w:hint="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3C1DBBAA"/>
    <w:multiLevelType w:val="singleLevel"/>
    <w:tmpl w:val="3C1DBBAA"/>
    <w:lvl w:ilvl="0">
      <w:start w:val="2"/>
      <w:numFmt w:val="chineseCounting"/>
      <w:lvlRestart w:val="0"/>
      <w:suff w:val="nothing"/>
      <w:lvlText w:val="（%1）"/>
      <w:lvlJc w:val="left"/>
      <w:pPr>
        <w:tabs>
          <w:tab w:val="num" w:pos="0"/>
        </w:tabs>
        <w:ind w:left="0" w:hanging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6">
    <w:name w:val="header"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16</TotalTime>
  <Application>Yozo_Office27021597764231179</Application>
  <Pages>3</Pages>
  <Words>1186</Words>
  <Characters>1231</Characters>
  <Lines>62</Lines>
  <Paragraphs>25</Paragraphs>
  <CharactersWithSpaces>1231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LEN</dc:creator>
  <cp:lastModifiedBy>Administrator</cp:lastModifiedBy>
  <cp:revision>1</cp:revision>
  <dcterms:created xsi:type="dcterms:W3CDTF">2021-05-24T08:40:00Z</dcterms:created>
  <dcterms:modified xsi:type="dcterms:W3CDTF">2023-04-14T02:53:25Z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2052-11.1.0.9828</vt:lpwstr>
  </property>
</Properties>
</file>