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70753">
      <w:pPr>
        <w:spacing w:line="560" w:lineRule="exact"/>
        <w:rPr>
          <w:rFonts w:hint="default" w:ascii="Times New Roman" w:hAnsi="Times New Roman" w:eastAsia="黑体" w:cs="Times New Roman"/>
          <w:szCs w:val="32"/>
        </w:rPr>
      </w:pPr>
      <w:r>
        <w:rPr>
          <w:rFonts w:hint="eastAsia" w:ascii="TimesNewRoman" w:hAnsi="TimesNewRoman" w:eastAsia="黑体" w:cs="TimesNewRoman"/>
          <w:szCs w:val="32"/>
        </w:rPr>
        <w:t>附件</w:t>
      </w:r>
      <w:r>
        <w:rPr>
          <w:rFonts w:hint="default" w:ascii="Times New Roman" w:hAnsi="Times New Roman" w:eastAsia="黑体" w:cs="Times New Roman"/>
          <w:szCs w:val="32"/>
        </w:rPr>
        <w:t>1</w:t>
      </w:r>
      <w:r>
        <w:rPr>
          <w:rFonts w:hint="eastAsia" w:ascii="TimesNewRoman" w:hAnsi="TimesNewRoman" w:eastAsia="黑体" w:cs="TimesNewRoman"/>
          <w:szCs w:val="32"/>
        </w:rPr>
        <w:t>-</w:t>
      </w:r>
      <w:r>
        <w:rPr>
          <w:rFonts w:hint="default" w:ascii="Times New Roman" w:hAnsi="Times New Roman" w:eastAsia="黑体" w:cs="Times New Roman"/>
          <w:szCs w:val="32"/>
        </w:rPr>
        <w:t>1</w:t>
      </w:r>
    </w:p>
    <w:p w14:paraId="642D72BD">
      <w:pPr>
        <w:rPr>
          <w:rFonts w:hint="default" w:ascii="Times New Roman" w:hAnsi="Times New Roman" w:cs="Times New Roman"/>
        </w:rPr>
      </w:pPr>
    </w:p>
    <w:p w14:paraId="6D606FDE">
      <w:pPr>
        <w:rPr>
          <w:rFonts w:hint="default" w:ascii="Times New Roman" w:hAnsi="Times New Roman" w:cs="Times New Roman"/>
        </w:rPr>
      </w:pPr>
    </w:p>
    <w:p w14:paraId="6314E066">
      <w:pPr>
        <w:rPr>
          <w:rFonts w:hint="default" w:ascii="Times New Roman" w:hAnsi="Times New Roman" w:cs="Times New Roman"/>
        </w:rPr>
      </w:pPr>
    </w:p>
    <w:p w14:paraId="717CF35A">
      <w:pPr>
        <w:rPr>
          <w:rFonts w:hint="default" w:ascii="Times New Roman" w:hAnsi="Times New Roman" w:cs="Times New Roman"/>
        </w:rPr>
      </w:pPr>
    </w:p>
    <w:p w14:paraId="11DBA279">
      <w:pPr>
        <w:rPr>
          <w:rFonts w:hint="default" w:ascii="Times New Roman" w:hAnsi="Times New Roman" w:cs="Times New Roman"/>
        </w:rPr>
      </w:pPr>
    </w:p>
    <w:p w14:paraId="63C956C3">
      <w:pPr>
        <w:rPr>
          <w:rFonts w:hint="default" w:ascii="Times New Roman" w:hAnsi="Times New Roman" w:cs="Times New Roman"/>
        </w:rPr>
      </w:pPr>
    </w:p>
    <w:p w14:paraId="0DCEAF9B">
      <w:pPr>
        <w:rPr>
          <w:rFonts w:hint="default" w:ascii="Times New Roman" w:hAnsi="Times New Roman" w:cs="Times New Roman"/>
        </w:rPr>
      </w:pPr>
    </w:p>
    <w:p w14:paraId="2DE63290">
      <w:pPr>
        <w:rPr>
          <w:rFonts w:hint="default" w:ascii="Times New Roman" w:hAnsi="Times New Roman" w:cs="Times New Roman"/>
        </w:rPr>
      </w:pPr>
    </w:p>
    <w:p w14:paraId="75A67570">
      <w:pPr>
        <w:spacing w:line="560" w:lineRule="exact"/>
        <w:jc w:val="center"/>
        <w:rPr>
          <w:rFonts w:hint="default" w:ascii="Times New Roman" w:hAnsi="Times New Roman" w:eastAsia="华文中宋" w:cs="Times New Roman"/>
          <w:b/>
          <w:sz w:val="44"/>
          <w:szCs w:val="44"/>
        </w:rPr>
      </w:pPr>
      <w:r>
        <w:rPr>
          <w:rFonts w:hint="eastAsia" w:ascii="TimesNewRoman" w:hAnsi="TimesNewRoman" w:eastAsia="华文中宋" w:cs="TimesNewRoman"/>
          <w:b/>
          <w:sz w:val="44"/>
          <w:szCs w:val="44"/>
          <w:lang w:eastAsia="zh-CN"/>
        </w:rPr>
        <w:t>中共淮北市委党史和地方志研究室</w:t>
      </w:r>
      <w:r>
        <w:rPr>
          <w:rFonts w:hint="default" w:ascii="Times New Roman" w:hAnsi="Times New Roman" w:eastAsia="华文中宋" w:cs="Times New Roman"/>
          <w:b/>
          <w:sz w:val="44"/>
          <w:szCs w:val="44"/>
        </w:rPr>
        <w:t>2024</w:t>
      </w:r>
      <w:r>
        <w:rPr>
          <w:rFonts w:hint="eastAsia" w:ascii="TimesNewRoman" w:hAnsi="TimesNewRoman" w:eastAsia="华文中宋" w:cs="TimesNewRoman"/>
          <w:b/>
          <w:sz w:val="44"/>
          <w:szCs w:val="44"/>
        </w:rPr>
        <w:t>年</w:t>
      </w:r>
    </w:p>
    <w:p w14:paraId="0D14B829">
      <w:pPr>
        <w:spacing w:line="560" w:lineRule="exact"/>
        <w:jc w:val="center"/>
        <w:rPr>
          <w:rFonts w:hint="default" w:ascii="Times New Roman" w:hAnsi="Times New Roman" w:eastAsia="华文中宋" w:cs="Times New Roman"/>
          <w:b/>
          <w:sz w:val="44"/>
          <w:szCs w:val="44"/>
        </w:rPr>
      </w:pPr>
      <w:r>
        <w:rPr>
          <w:rFonts w:hint="eastAsia" w:ascii="TimesNewRoman" w:hAnsi="TimesNewRoman" w:eastAsia="华文中宋" w:cs="TimesNewRoman"/>
          <w:b/>
          <w:sz w:val="44"/>
          <w:szCs w:val="44"/>
          <w:lang w:eastAsia="zh-CN"/>
        </w:rPr>
        <w:t>部门</w:t>
      </w:r>
      <w:r>
        <w:rPr>
          <w:rFonts w:hint="eastAsia" w:ascii="TimesNewRoman" w:hAnsi="TimesNewRoman" w:eastAsia="华文中宋" w:cs="TimesNewRoman"/>
          <w:b/>
          <w:sz w:val="44"/>
          <w:szCs w:val="44"/>
        </w:rPr>
        <w:t>预算</w:t>
      </w:r>
    </w:p>
    <w:p w14:paraId="7E3E8D3B">
      <w:pPr>
        <w:rPr>
          <w:rFonts w:hint="default" w:ascii="Times New Roman" w:hAnsi="Times New Roman" w:cs="Times New Roman"/>
        </w:rPr>
      </w:pPr>
    </w:p>
    <w:p w14:paraId="1578BC07">
      <w:pPr>
        <w:rPr>
          <w:rFonts w:hint="default" w:ascii="Times New Roman" w:hAnsi="Times New Roman" w:cs="Times New Roman"/>
        </w:rPr>
      </w:pPr>
    </w:p>
    <w:p w14:paraId="6EFEE772">
      <w:pPr>
        <w:rPr>
          <w:rFonts w:hint="default" w:ascii="Times New Roman" w:hAnsi="Times New Roman" w:cs="Times New Roman"/>
        </w:rPr>
      </w:pPr>
    </w:p>
    <w:p w14:paraId="49F40459">
      <w:pPr>
        <w:rPr>
          <w:rFonts w:hint="default" w:ascii="Times New Roman" w:hAnsi="Times New Roman" w:cs="Times New Roman"/>
        </w:rPr>
      </w:pPr>
    </w:p>
    <w:p w14:paraId="4623DB7A">
      <w:pPr>
        <w:rPr>
          <w:rFonts w:hint="default" w:ascii="Times New Roman" w:hAnsi="Times New Roman" w:cs="Times New Roman"/>
        </w:rPr>
      </w:pPr>
    </w:p>
    <w:p w14:paraId="171664DA">
      <w:pPr>
        <w:rPr>
          <w:rFonts w:hint="default" w:ascii="Times New Roman" w:hAnsi="Times New Roman" w:cs="Times New Roman"/>
        </w:rPr>
      </w:pPr>
    </w:p>
    <w:p w14:paraId="757C51E4">
      <w:pPr>
        <w:rPr>
          <w:rFonts w:hint="default" w:ascii="Times New Roman" w:hAnsi="Times New Roman" w:cs="Times New Roman"/>
        </w:rPr>
      </w:pPr>
    </w:p>
    <w:p w14:paraId="6A1D6131">
      <w:pPr>
        <w:rPr>
          <w:rFonts w:hint="default" w:ascii="Times New Roman" w:hAnsi="Times New Roman" w:cs="Times New Roman"/>
        </w:rPr>
      </w:pPr>
    </w:p>
    <w:p w14:paraId="69DD2858">
      <w:pPr>
        <w:rPr>
          <w:rFonts w:hint="default" w:ascii="Times New Roman" w:hAnsi="Times New Roman" w:cs="Times New Roman"/>
        </w:rPr>
      </w:pPr>
    </w:p>
    <w:p w14:paraId="4628603B">
      <w:pPr>
        <w:rPr>
          <w:rFonts w:hint="default" w:ascii="Times New Roman" w:hAnsi="Times New Roman" w:cs="Times New Roman"/>
        </w:rPr>
      </w:pPr>
    </w:p>
    <w:p w14:paraId="796AB9C1">
      <w:pPr>
        <w:rPr>
          <w:rFonts w:hint="default" w:ascii="Times New Roman" w:hAnsi="Times New Roman" w:cs="Times New Roman"/>
        </w:rPr>
      </w:pPr>
    </w:p>
    <w:p w14:paraId="07DACECD">
      <w:pPr>
        <w:rPr>
          <w:rFonts w:hint="default" w:ascii="Times New Roman" w:hAnsi="Times New Roman" w:cs="Times New Roman"/>
        </w:rPr>
      </w:pPr>
    </w:p>
    <w:p w14:paraId="1D2B4107">
      <w:pPr>
        <w:rPr>
          <w:rFonts w:hint="default" w:ascii="Times New Roman" w:hAnsi="Times New Roman" w:cs="Times New Roman"/>
        </w:rPr>
      </w:pPr>
    </w:p>
    <w:p w14:paraId="3721E005">
      <w:pPr>
        <w:rPr>
          <w:rFonts w:hint="default" w:ascii="Times New Roman" w:hAnsi="Times New Roman" w:cs="Times New Roman"/>
        </w:rPr>
      </w:pPr>
    </w:p>
    <w:p w14:paraId="3CD95EDC">
      <w:pPr>
        <w:rPr>
          <w:rFonts w:hint="default" w:ascii="Times New Roman" w:hAnsi="Times New Roman" w:cs="Times New Roman"/>
        </w:rPr>
      </w:pPr>
    </w:p>
    <w:p w14:paraId="2639A17F">
      <w:pPr>
        <w:rPr>
          <w:rFonts w:hint="default" w:ascii="Times New Roman" w:hAnsi="Times New Roman" w:cs="Times New Roman"/>
        </w:rPr>
      </w:pPr>
    </w:p>
    <w:p w14:paraId="04D66FED">
      <w:pPr>
        <w:rPr>
          <w:rFonts w:hint="default" w:ascii="Times New Roman" w:hAnsi="Times New Roman" w:cs="Times New Roman"/>
        </w:rPr>
      </w:pPr>
    </w:p>
    <w:p w14:paraId="5160A592">
      <w:pPr>
        <w:rPr>
          <w:rFonts w:hint="default" w:ascii="Times New Roman" w:hAnsi="Times New Roman" w:cs="Times New Roman"/>
        </w:rPr>
      </w:pPr>
    </w:p>
    <w:p w14:paraId="0C5B3A38">
      <w:pPr>
        <w:rPr>
          <w:rFonts w:hint="default" w:ascii="Times New Roman" w:hAnsi="Times New Roman" w:cs="Times New Roman"/>
        </w:rPr>
      </w:pPr>
    </w:p>
    <w:p w14:paraId="66B7180C">
      <w:pPr>
        <w:rPr>
          <w:rFonts w:hint="default" w:ascii="Times New Roman" w:hAnsi="Times New Roman" w:cs="Times New Roman"/>
        </w:rPr>
      </w:pPr>
    </w:p>
    <w:p w14:paraId="206492C3">
      <w:pPr>
        <w:rPr>
          <w:rFonts w:hint="default" w:ascii="Times New Roman" w:hAnsi="Times New Roman" w:cs="Times New Roman"/>
        </w:rPr>
      </w:pPr>
    </w:p>
    <w:p w14:paraId="37AD4C82">
      <w:pPr>
        <w:rPr>
          <w:rFonts w:hint="default" w:ascii="Times New Roman" w:hAnsi="Times New Roman" w:cs="Times New Roman"/>
        </w:rPr>
      </w:pPr>
    </w:p>
    <w:p w14:paraId="14EBC3D7">
      <w:pPr>
        <w:pStyle w:val="4"/>
        <w:adjustRightInd w:val="0"/>
        <w:snapToGrid w:val="0"/>
        <w:spacing w:line="560" w:lineRule="exact"/>
        <w:jc w:val="center"/>
        <w:rPr>
          <w:rFonts w:hint="default" w:ascii="Times New Roman" w:hAnsi="Times New Roman" w:eastAsia="黑体" w:cs="Times New Roman"/>
          <w:bCs/>
          <w:sz w:val="44"/>
          <w:szCs w:val="44"/>
        </w:rPr>
      </w:pPr>
    </w:p>
    <w:p w14:paraId="5779CC76">
      <w:pPr>
        <w:pStyle w:val="4"/>
        <w:adjustRightInd w:val="0"/>
        <w:snapToGrid w:val="0"/>
        <w:spacing w:line="560" w:lineRule="exact"/>
        <w:jc w:val="center"/>
        <w:rPr>
          <w:rFonts w:hint="default" w:ascii="Times New Roman" w:hAnsi="Times New Roman" w:eastAsia="黑体" w:cs="Times New Roman"/>
          <w:bCs/>
          <w:sz w:val="44"/>
          <w:szCs w:val="44"/>
        </w:rPr>
      </w:pPr>
      <w:r>
        <w:rPr>
          <w:rFonts w:hint="default" w:ascii="Times New Roman" w:hAnsi="Times New Roman" w:eastAsia="黑体" w:cs="Times New Roman"/>
          <w:bCs/>
          <w:sz w:val="44"/>
          <w:szCs w:val="44"/>
        </w:rPr>
        <w:t>2024</w:t>
      </w:r>
      <w:r>
        <w:rPr>
          <w:rFonts w:hint="eastAsia" w:ascii="TimesNewRoman" w:hAnsi="TimesNewRoman" w:eastAsia="黑体" w:cs="TimesNewRoman"/>
          <w:bCs/>
          <w:sz w:val="44"/>
          <w:szCs w:val="44"/>
        </w:rPr>
        <w:t>年</w:t>
      </w:r>
      <w:r>
        <w:rPr>
          <w:rFonts w:hint="default" w:ascii="Times New Roman" w:hAnsi="Times New Roman" w:eastAsia="黑体" w:cs="Times New Roman"/>
          <w:bCs/>
          <w:sz w:val="44"/>
          <w:szCs w:val="44"/>
          <w:lang w:val="en-US" w:eastAsia="zh-CN"/>
        </w:rPr>
        <w:t>2</w:t>
      </w:r>
      <w:r>
        <w:rPr>
          <w:rFonts w:hint="eastAsia" w:ascii="TimesNewRoman" w:hAnsi="TimesNewRoman" w:eastAsia="黑体" w:cs="TimesNewRoman"/>
          <w:bCs/>
          <w:sz w:val="44"/>
          <w:szCs w:val="44"/>
        </w:rPr>
        <w:t>月</w:t>
      </w:r>
    </w:p>
    <w:p w14:paraId="79B22850">
      <w:pPr>
        <w:rPr>
          <w:rFonts w:hint="default" w:ascii="Times New Roman" w:hAnsi="Times New Roman" w:cs="Times New Roman"/>
        </w:rPr>
      </w:pPr>
    </w:p>
    <w:p w14:paraId="3F01A956">
      <w:pPr>
        <w:rPr>
          <w:rFonts w:hint="default" w:ascii="Times New Roman" w:hAnsi="Times New Roman" w:cs="Times New Roman"/>
        </w:rPr>
      </w:pPr>
    </w:p>
    <w:p w14:paraId="61B2B8A3">
      <w:pPr>
        <w:pStyle w:val="4"/>
        <w:adjustRightInd w:val="0"/>
        <w:snapToGrid w:val="0"/>
        <w:spacing w:line="560" w:lineRule="exact"/>
        <w:jc w:val="center"/>
        <w:rPr>
          <w:rFonts w:hint="default" w:ascii="Times New Roman" w:hAnsi="Times New Roman" w:eastAsia="黑体" w:cs="Times New Roman"/>
          <w:bCs/>
          <w:sz w:val="44"/>
          <w:szCs w:val="44"/>
        </w:rPr>
      </w:pPr>
      <w:r>
        <w:rPr>
          <w:rFonts w:hint="eastAsia" w:ascii="TimesNewRoman" w:hAnsi="TimesNewRoman" w:eastAsia="黑体" w:cs="TimesNewRoman"/>
          <w:bCs/>
          <w:sz w:val="44"/>
          <w:szCs w:val="44"/>
        </w:rPr>
        <w:t>目  录</w:t>
      </w:r>
    </w:p>
    <w:p w14:paraId="2CEDD29E">
      <w:pPr>
        <w:rPr>
          <w:rFonts w:hint="default" w:ascii="Times New Roman" w:hAnsi="Times New Roman" w:cs="Times New Roman"/>
        </w:rPr>
      </w:pPr>
    </w:p>
    <w:p w14:paraId="6CBF97FE">
      <w:pPr>
        <w:pStyle w:val="4"/>
        <w:adjustRightInd w:val="0"/>
        <w:snapToGrid w:val="0"/>
        <w:spacing w:line="400" w:lineRule="exact"/>
        <w:ind w:firstLine="643" w:firstLineChars="200"/>
        <w:rPr>
          <w:rFonts w:hint="default" w:ascii="Times New Roman" w:hAnsi="Times New Roman" w:eastAsia="仿宋_GB2312" w:cs="Times New Roman"/>
          <w:b/>
          <w:sz w:val="32"/>
          <w:szCs w:val="32"/>
        </w:rPr>
      </w:pPr>
      <w:r>
        <w:rPr>
          <w:rFonts w:hint="eastAsia" w:ascii="TimesNewRoman" w:hAnsi="TimesNewRoman" w:eastAsia="仿宋_GB2312" w:cs="TimesNewRoman"/>
          <w:b/>
          <w:sz w:val="32"/>
          <w:szCs w:val="32"/>
        </w:rPr>
        <w:t xml:space="preserve">第一部分 </w:t>
      </w:r>
      <w:r>
        <w:rPr>
          <w:rFonts w:hint="eastAsia" w:ascii="TimesNewRoman" w:hAnsi="TimesNewRoman" w:eastAsia="仿宋_GB2312" w:cs="TimesNewRoman"/>
          <w:b/>
          <w:sz w:val="32"/>
          <w:szCs w:val="32"/>
          <w:lang w:eastAsia="zh-CN"/>
        </w:rPr>
        <w:t>部门</w:t>
      </w:r>
      <w:r>
        <w:rPr>
          <w:rFonts w:hint="eastAsia" w:ascii="TimesNewRoman" w:hAnsi="TimesNewRoman" w:eastAsia="仿宋_GB2312" w:cs="TimesNewRoman"/>
          <w:b/>
          <w:sz w:val="32"/>
          <w:szCs w:val="32"/>
        </w:rPr>
        <w:t>概况</w:t>
      </w:r>
    </w:p>
    <w:p w14:paraId="0FB74806">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w:t>
      </w:r>
      <w:r>
        <w:rPr>
          <w:rFonts w:hint="eastAsia" w:ascii="TimesNewRoman" w:hAnsi="TimesNewRoman" w:eastAsia="仿宋_GB2312" w:cs="TimesNewRoman"/>
          <w:bCs/>
          <w:sz w:val="32"/>
          <w:szCs w:val="32"/>
        </w:rPr>
        <w:t>、主要职责</w:t>
      </w:r>
    </w:p>
    <w:p w14:paraId="2F452895">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部门</w:t>
      </w:r>
      <w:r>
        <w:rPr>
          <w:rFonts w:hint="eastAsia" w:ascii="TimesNewRoman" w:hAnsi="TimesNewRoman" w:eastAsia="仿宋_GB2312" w:cs="TimesNewRoman"/>
          <w:bCs/>
          <w:sz w:val="32"/>
          <w:szCs w:val="32"/>
        </w:rPr>
        <w:t>预算构成</w:t>
      </w:r>
    </w:p>
    <w:p w14:paraId="5ED980D9">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w:t>
      </w:r>
      <w:r>
        <w:rPr>
          <w:rFonts w:hint="eastAsia" w:ascii="TimesNewRoman" w:hAnsi="TimesNewRoman" w:eastAsia="仿宋_GB2312" w:cs="TimesNewRoman"/>
          <w:bCs/>
          <w:sz w:val="32"/>
          <w:szCs w:val="32"/>
        </w:rPr>
        <w:t xml:space="preserve"> 、</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年度主要工作任务</w:t>
      </w:r>
    </w:p>
    <w:p w14:paraId="47C15413">
      <w:pPr>
        <w:pStyle w:val="4"/>
        <w:adjustRightInd w:val="0"/>
        <w:snapToGrid w:val="0"/>
        <w:spacing w:line="400" w:lineRule="exact"/>
        <w:ind w:firstLine="643" w:firstLineChars="200"/>
        <w:rPr>
          <w:rFonts w:hint="default" w:ascii="Times New Roman" w:hAnsi="Times New Roman" w:eastAsia="仿宋_GB2312" w:cs="Times New Roman"/>
          <w:b/>
          <w:sz w:val="32"/>
          <w:szCs w:val="32"/>
        </w:rPr>
      </w:pPr>
      <w:r>
        <w:rPr>
          <w:rFonts w:hint="eastAsia" w:ascii="TimesNewRoman" w:hAnsi="TimesNewRoman" w:eastAsia="仿宋_GB2312" w:cs="TimesNewRoman"/>
          <w:b/>
          <w:sz w:val="32"/>
          <w:szCs w:val="32"/>
        </w:rPr>
        <w:t xml:space="preserve">第二部分 </w:t>
      </w:r>
      <w:r>
        <w:rPr>
          <w:rFonts w:hint="default" w:ascii="Times New Roman" w:hAnsi="Times New Roman" w:eastAsia="仿宋_GB2312" w:cs="Times New Roman"/>
          <w:b/>
          <w:sz w:val="32"/>
          <w:szCs w:val="32"/>
        </w:rPr>
        <w:t>2024</w:t>
      </w:r>
      <w:r>
        <w:rPr>
          <w:rFonts w:hint="eastAsia" w:ascii="TimesNewRoman" w:hAnsi="TimesNewRoman" w:eastAsia="仿宋_GB2312" w:cs="TimesNewRoman"/>
          <w:b/>
          <w:sz w:val="32"/>
          <w:szCs w:val="32"/>
        </w:rPr>
        <w:t>年</w:t>
      </w:r>
      <w:r>
        <w:rPr>
          <w:rFonts w:hint="eastAsia" w:ascii="TimesNewRoman" w:hAnsi="TimesNewRoman" w:eastAsia="仿宋_GB2312" w:cs="TimesNewRoman"/>
          <w:b/>
          <w:sz w:val="32"/>
          <w:szCs w:val="32"/>
          <w:lang w:eastAsia="zh-CN"/>
        </w:rPr>
        <w:t>部门</w:t>
      </w:r>
      <w:r>
        <w:rPr>
          <w:rFonts w:hint="eastAsia" w:ascii="TimesNewRoman" w:hAnsi="TimesNewRoman" w:eastAsia="仿宋_GB2312" w:cs="TimesNewRoman"/>
          <w:b/>
          <w:sz w:val="32"/>
          <w:szCs w:val="32"/>
        </w:rPr>
        <w:t>预算表</w:t>
      </w:r>
    </w:p>
    <w:p w14:paraId="388246B9">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年收支总表</w:t>
      </w:r>
    </w:p>
    <w:p w14:paraId="143EB956">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年收入总表</w:t>
      </w:r>
    </w:p>
    <w:p w14:paraId="2593D368">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年支出总表</w:t>
      </w:r>
    </w:p>
    <w:p w14:paraId="4A72C4A1">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年财政拨款收支总表</w:t>
      </w:r>
    </w:p>
    <w:p w14:paraId="10CDE77F">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年一般公共预算支出表</w:t>
      </w:r>
    </w:p>
    <w:p w14:paraId="4ECEAB33">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年一般公共预算基本支出表</w:t>
      </w:r>
    </w:p>
    <w:p w14:paraId="2C8936F0">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7</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年政府性基金预算支出表</w:t>
      </w:r>
    </w:p>
    <w:p w14:paraId="15ECF086">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8</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年国有资本经营预算支出表</w:t>
      </w:r>
    </w:p>
    <w:p w14:paraId="2CF218D5">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9</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年项目支出表</w:t>
      </w:r>
    </w:p>
    <w:p w14:paraId="7B913FB1">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10</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w:t>
      </w:r>
      <w:bookmarkStart w:id="0" w:name="_GoBack"/>
      <w:bookmarkEnd w:id="0"/>
      <w:r>
        <w:rPr>
          <w:rFonts w:hint="default" w:ascii="Times New Roman" w:hAnsi="Times New Roman" w:eastAsia="仿宋_GB2312" w:cs="Times New Roman"/>
          <w:bCs/>
          <w:sz w:val="32"/>
          <w:szCs w:val="32"/>
        </w:rPr>
        <w:t>4</w:t>
      </w:r>
      <w:r>
        <w:rPr>
          <w:rFonts w:hint="eastAsia" w:ascii="TimesNewRoman" w:hAnsi="TimesNewRoman" w:eastAsia="仿宋_GB2312" w:cs="TimesNewRoman"/>
          <w:bCs/>
          <w:sz w:val="32"/>
          <w:szCs w:val="32"/>
        </w:rPr>
        <w:t>年政府采购支出表</w:t>
      </w:r>
    </w:p>
    <w:p w14:paraId="076E068C">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11</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年政府购买服务支出表</w:t>
      </w:r>
    </w:p>
    <w:p w14:paraId="3F72E470">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12</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ascii="TimesNewRoman" w:hAnsi="TimesNewRoman" w:eastAsia="仿宋_GB2312" w:cs="TimesNewRoman"/>
          <w:bCs/>
          <w:sz w:val="32"/>
          <w:szCs w:val="32"/>
        </w:rPr>
        <w:t>年通用资产配置支出表</w:t>
      </w:r>
    </w:p>
    <w:p w14:paraId="59BF067A">
      <w:pPr>
        <w:pStyle w:val="4"/>
        <w:adjustRightInd w:val="0"/>
        <w:snapToGrid w:val="0"/>
        <w:spacing w:line="400" w:lineRule="exact"/>
        <w:ind w:firstLine="643" w:firstLineChars="200"/>
        <w:rPr>
          <w:rFonts w:hint="default" w:ascii="Times New Roman" w:hAnsi="Times New Roman" w:eastAsia="仿宋_GB2312" w:cs="Times New Roman"/>
          <w:b/>
          <w:sz w:val="32"/>
          <w:szCs w:val="32"/>
        </w:rPr>
      </w:pPr>
      <w:r>
        <w:rPr>
          <w:rFonts w:hint="eastAsia" w:ascii="TimesNewRoman" w:hAnsi="TimesNewRoman" w:eastAsia="仿宋_GB2312" w:cs="TimesNewRoman"/>
          <w:b/>
          <w:sz w:val="32"/>
          <w:szCs w:val="32"/>
        </w:rPr>
        <w:t xml:space="preserve">第三部分 </w:t>
      </w:r>
      <w:r>
        <w:rPr>
          <w:rFonts w:hint="default" w:ascii="Times New Roman" w:hAnsi="Times New Roman" w:eastAsia="仿宋_GB2312" w:cs="Times New Roman"/>
          <w:b/>
          <w:sz w:val="32"/>
          <w:szCs w:val="32"/>
        </w:rPr>
        <w:t>2024</w:t>
      </w:r>
      <w:r>
        <w:rPr>
          <w:rFonts w:hint="eastAsia" w:ascii="TimesNewRoman" w:hAnsi="TimesNewRoman" w:eastAsia="仿宋_GB2312" w:cs="TimesNewRoman"/>
          <w:b/>
          <w:sz w:val="32"/>
          <w:szCs w:val="32"/>
        </w:rPr>
        <w:t>年</w:t>
      </w:r>
      <w:r>
        <w:rPr>
          <w:rFonts w:hint="eastAsia" w:ascii="TimesNewRoman" w:hAnsi="TimesNewRoman" w:eastAsia="仿宋_GB2312" w:cs="TimesNewRoman"/>
          <w:b/>
          <w:sz w:val="32"/>
          <w:szCs w:val="32"/>
          <w:lang w:eastAsia="zh-CN"/>
        </w:rPr>
        <w:t>部门</w:t>
      </w:r>
      <w:r>
        <w:rPr>
          <w:rFonts w:hint="eastAsia" w:ascii="TimesNewRoman" w:hAnsi="TimesNewRoman" w:eastAsia="仿宋_GB2312" w:cs="TimesNewRoman"/>
          <w:b/>
          <w:sz w:val="32"/>
          <w:szCs w:val="32"/>
        </w:rPr>
        <w:t>预算情况说明</w:t>
      </w:r>
    </w:p>
    <w:p w14:paraId="61012E45">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w:t>
      </w:r>
      <w:r>
        <w:rPr>
          <w:rFonts w:hint="eastAsia" w:ascii="TimesNewRoman" w:hAnsi="TimesNewRoman" w:eastAsia="仿宋_GB2312" w:cs="TimesNewRoman"/>
          <w:bCs/>
          <w:sz w:val="32"/>
          <w:szCs w:val="32"/>
        </w:rPr>
        <w:t>、关于</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年收支总表的说明</w:t>
      </w:r>
    </w:p>
    <w:p w14:paraId="02993546">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w:t>
      </w:r>
      <w:r>
        <w:rPr>
          <w:rFonts w:hint="eastAsia" w:ascii="TimesNewRoman" w:hAnsi="TimesNewRoman" w:eastAsia="仿宋_GB2312" w:cs="TimesNewRoman"/>
          <w:bCs/>
          <w:sz w:val="32"/>
          <w:szCs w:val="32"/>
        </w:rPr>
        <w:t>、关于</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年收入总表的说明</w:t>
      </w:r>
    </w:p>
    <w:p w14:paraId="73043D76">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w:t>
      </w:r>
      <w:r>
        <w:rPr>
          <w:rFonts w:hint="eastAsia" w:ascii="TimesNewRoman" w:hAnsi="TimesNewRoman" w:eastAsia="仿宋_GB2312" w:cs="TimesNewRoman"/>
          <w:bCs/>
          <w:sz w:val="32"/>
          <w:szCs w:val="32"/>
        </w:rPr>
        <w:t>、关于</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年支出总表的说明</w:t>
      </w:r>
    </w:p>
    <w:p w14:paraId="727C13D0">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w:t>
      </w:r>
      <w:r>
        <w:rPr>
          <w:rFonts w:hint="eastAsia" w:ascii="TimesNewRoman" w:hAnsi="TimesNewRoman" w:eastAsia="仿宋_GB2312" w:cs="TimesNewRoman"/>
          <w:bCs/>
          <w:sz w:val="32"/>
          <w:szCs w:val="32"/>
        </w:rPr>
        <w:t>、关于</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年财政拨款收支总表的说明</w:t>
      </w:r>
    </w:p>
    <w:p w14:paraId="07ABD71E">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w:t>
      </w:r>
      <w:r>
        <w:rPr>
          <w:rFonts w:hint="eastAsia" w:ascii="TimesNewRoman" w:hAnsi="TimesNewRoman" w:eastAsia="仿宋_GB2312" w:cs="TimesNewRoman"/>
          <w:bCs/>
          <w:sz w:val="32"/>
          <w:szCs w:val="32"/>
        </w:rPr>
        <w:t>、关于</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年一般公共预算支出表的说明</w:t>
      </w:r>
    </w:p>
    <w:p w14:paraId="2EE698C0">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w:t>
      </w:r>
      <w:r>
        <w:rPr>
          <w:rFonts w:hint="eastAsia" w:ascii="TimesNewRoman" w:hAnsi="TimesNewRoman" w:eastAsia="仿宋_GB2312" w:cs="TimesNewRoman"/>
          <w:bCs/>
          <w:sz w:val="32"/>
          <w:szCs w:val="32"/>
        </w:rPr>
        <w:t>、关于</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年一般公共预算基本支出表的说明</w:t>
      </w:r>
    </w:p>
    <w:p w14:paraId="1C35A74D">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7</w:t>
      </w:r>
      <w:r>
        <w:rPr>
          <w:rFonts w:hint="eastAsia" w:ascii="TimesNewRoman" w:hAnsi="TimesNewRoman" w:eastAsia="仿宋_GB2312" w:cs="TimesNewRoman"/>
          <w:bCs/>
          <w:sz w:val="32"/>
          <w:szCs w:val="32"/>
        </w:rPr>
        <w:t>、关于</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年政府性基金预算支出表的说明</w:t>
      </w:r>
    </w:p>
    <w:p w14:paraId="4CD4D5AB">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8</w:t>
      </w:r>
      <w:r>
        <w:rPr>
          <w:rFonts w:hint="eastAsia" w:ascii="TimesNewRoman" w:hAnsi="TimesNewRoman" w:eastAsia="仿宋_GB2312" w:cs="TimesNewRoman"/>
          <w:bCs/>
          <w:sz w:val="32"/>
          <w:szCs w:val="32"/>
        </w:rPr>
        <w:t>、关于</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年国有资本经营预算支出表的说明</w:t>
      </w:r>
    </w:p>
    <w:p w14:paraId="7094BB0E">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9</w:t>
      </w:r>
      <w:r>
        <w:rPr>
          <w:rFonts w:hint="eastAsia" w:ascii="TimesNewRoman" w:hAnsi="TimesNewRoman" w:eastAsia="仿宋_GB2312" w:cs="TimesNewRoman"/>
          <w:bCs/>
          <w:sz w:val="32"/>
          <w:szCs w:val="32"/>
        </w:rPr>
        <w:t>、关于</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年项目支出表的说明</w:t>
      </w:r>
    </w:p>
    <w:p w14:paraId="0DC5DC81">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10</w:t>
      </w:r>
      <w:r>
        <w:rPr>
          <w:rFonts w:hint="eastAsia" w:ascii="TimesNewRoman" w:hAnsi="TimesNewRoman" w:eastAsia="仿宋_GB2312" w:cs="TimesNewRoman"/>
          <w:bCs/>
          <w:sz w:val="32"/>
          <w:szCs w:val="32"/>
        </w:rPr>
        <w:t>、关于</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年政府采购支出表的说明</w:t>
      </w:r>
    </w:p>
    <w:p w14:paraId="71E7803D">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11</w:t>
      </w:r>
      <w:r>
        <w:rPr>
          <w:rFonts w:hint="eastAsia" w:ascii="TimesNewRoman" w:hAnsi="TimesNewRoman" w:eastAsia="仿宋_GB2312" w:cs="TimesNewRoman"/>
          <w:bCs/>
          <w:sz w:val="32"/>
          <w:szCs w:val="32"/>
        </w:rPr>
        <w:t>、关于</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年政府购买服务支出表的说明</w:t>
      </w:r>
    </w:p>
    <w:p w14:paraId="3F93CFBD">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12</w:t>
      </w:r>
      <w:r>
        <w:rPr>
          <w:rFonts w:hint="eastAsia" w:ascii="TimesNewRoman" w:hAnsi="TimesNewRoman" w:eastAsia="仿宋_GB2312" w:cs="TimesNewRoman"/>
          <w:bCs/>
          <w:sz w:val="32"/>
          <w:szCs w:val="32"/>
        </w:rPr>
        <w:t>、其他重要事项情况说明</w:t>
      </w:r>
    </w:p>
    <w:p w14:paraId="2A36EEBB">
      <w:pPr>
        <w:pStyle w:val="4"/>
        <w:adjustRightInd w:val="0"/>
        <w:snapToGrid w:val="0"/>
        <w:spacing w:line="400" w:lineRule="exact"/>
        <w:ind w:firstLine="643" w:firstLineChars="200"/>
        <w:rPr>
          <w:rFonts w:hint="default" w:ascii="Times New Roman" w:hAnsi="Times New Roman" w:eastAsia="仿宋_GB2312" w:cs="Times New Roman"/>
          <w:b/>
          <w:sz w:val="32"/>
          <w:szCs w:val="32"/>
        </w:rPr>
      </w:pPr>
      <w:r>
        <w:rPr>
          <w:rFonts w:hint="eastAsia" w:ascii="TimesNewRoman" w:hAnsi="TimesNewRoman" w:eastAsia="仿宋_GB2312" w:cs="TimesNewRoman"/>
          <w:b/>
          <w:sz w:val="32"/>
          <w:szCs w:val="32"/>
        </w:rPr>
        <w:t>第四部分 名词解释</w:t>
      </w:r>
    </w:p>
    <w:p w14:paraId="4C80B646">
      <w:pPr>
        <w:pStyle w:val="4"/>
        <w:adjustRightInd w:val="0"/>
        <w:snapToGrid w:val="0"/>
        <w:spacing w:line="400" w:lineRule="exact"/>
        <w:ind w:firstLine="643" w:firstLineChars="200"/>
        <w:rPr>
          <w:rFonts w:hint="default" w:ascii="Times New Roman" w:hAnsi="Times New Roman" w:eastAsia="仿宋_GB2312" w:cs="Times New Roman"/>
          <w:b/>
          <w:sz w:val="32"/>
          <w:szCs w:val="32"/>
        </w:rPr>
      </w:pPr>
      <w:r>
        <w:rPr>
          <w:rFonts w:hint="eastAsia" w:ascii="TimesNewRoman" w:hAnsi="TimesNewRoman" w:eastAsia="仿宋_GB2312" w:cs="TimesNewRoman"/>
          <w:b/>
          <w:sz w:val="32"/>
          <w:szCs w:val="32"/>
        </w:rPr>
        <w:t>第五部分 其它公开事项</w:t>
      </w:r>
    </w:p>
    <w:p w14:paraId="598EF702">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年部门预算纳入绩效考评项目表</w:t>
      </w:r>
    </w:p>
    <w:p w14:paraId="2E61F701">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w:t>
      </w: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bCs/>
          <w:sz w:val="32"/>
          <w:szCs w:val="32"/>
        </w:rPr>
        <w:t>2024</w:t>
      </w:r>
      <w:r>
        <w:rPr>
          <w:rFonts w:hint="eastAsia" w:ascii="TimesNewRoman" w:hAnsi="TimesNewRoman" w:eastAsia="仿宋_GB2312" w:cs="TimesNewRoman"/>
          <w:bCs/>
          <w:sz w:val="32"/>
          <w:szCs w:val="32"/>
        </w:rPr>
        <w:t>年部门预算专项资金管理清单（专栏公开）</w:t>
      </w:r>
    </w:p>
    <w:p w14:paraId="3857F50A">
      <w:pPr>
        <w:pStyle w:val="4"/>
        <w:adjustRightInd w:val="0"/>
        <w:snapToGrid w:val="0"/>
        <w:spacing w:line="400" w:lineRule="exact"/>
        <w:ind w:firstLine="800" w:firstLineChars="250"/>
        <w:rPr>
          <w:rFonts w:hint="default" w:ascii="Times New Roman" w:hAnsi="Times New Roman" w:eastAsia="仿宋_GB2312" w:cs="Times New Roman"/>
          <w:bCs/>
          <w:sz w:val="32"/>
          <w:szCs w:val="32"/>
        </w:rPr>
      </w:pPr>
    </w:p>
    <w:p w14:paraId="1C1B0F17">
      <w:pPr>
        <w:pStyle w:val="4"/>
        <w:adjustRightInd w:val="0"/>
        <w:snapToGrid w:val="0"/>
        <w:spacing w:line="560" w:lineRule="exact"/>
        <w:jc w:val="center"/>
        <w:rPr>
          <w:rFonts w:hint="default" w:ascii="Times New Roman" w:hAnsi="Times New Roman" w:eastAsia="黑体" w:cs="Times New Roman"/>
          <w:bCs/>
          <w:sz w:val="36"/>
          <w:szCs w:val="36"/>
        </w:rPr>
      </w:pPr>
      <w:r>
        <w:rPr>
          <w:rFonts w:hint="eastAsia" w:ascii="TimesNewRoman" w:hAnsi="TimesNewRoman" w:eastAsia="黑体" w:cs="TimesNewRoman"/>
          <w:bCs/>
          <w:sz w:val="36"/>
          <w:szCs w:val="36"/>
        </w:rPr>
        <w:t xml:space="preserve">第一部分 </w:t>
      </w:r>
      <w:r>
        <w:rPr>
          <w:rFonts w:hint="eastAsia" w:ascii="TimesNewRoman" w:hAnsi="TimesNewRoman" w:eastAsia="黑体" w:cs="TimesNewRoman"/>
          <w:bCs/>
          <w:sz w:val="36"/>
          <w:szCs w:val="36"/>
          <w:lang w:eastAsia="zh-CN"/>
        </w:rPr>
        <w:t>部门</w:t>
      </w:r>
      <w:r>
        <w:rPr>
          <w:rFonts w:hint="eastAsia" w:ascii="TimesNewRoman" w:hAnsi="TimesNewRoman" w:eastAsia="黑体" w:cs="TimesNewRoman"/>
          <w:bCs/>
          <w:sz w:val="36"/>
          <w:szCs w:val="36"/>
        </w:rPr>
        <w:t>概况</w:t>
      </w:r>
    </w:p>
    <w:p w14:paraId="02EBD754">
      <w:pPr>
        <w:rPr>
          <w:rFonts w:hint="default" w:ascii="Times New Roman" w:hAnsi="Times New Roman" w:cs="Times New Roman"/>
        </w:rPr>
      </w:pPr>
    </w:p>
    <w:p w14:paraId="7D1A41D9">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一、主要职责</w:t>
      </w:r>
    </w:p>
    <w:p w14:paraId="208523FC">
      <w:pPr>
        <w:pStyle w:val="4"/>
        <w:adjustRightInd w:val="0"/>
        <w:snapToGrid w:val="0"/>
        <w:spacing w:line="560" w:lineRule="exact"/>
        <w:ind w:firstLine="627" w:firstLineChars="196"/>
        <w:rPr>
          <w:rFonts w:hint="default" w:ascii="Times New Roman" w:hAnsi="Times New Roman" w:eastAsia="仿宋_GB2312" w:cs="Times New Roman"/>
          <w:bCs/>
          <w:sz w:val="32"/>
          <w:szCs w:val="32"/>
        </w:rPr>
      </w:pPr>
      <w:r>
        <w:rPr>
          <w:rFonts w:hint="eastAsia" w:ascii="TimesNewRoman" w:hAnsi="TimesNewRoman" w:eastAsia="仿宋_GB2312" w:cs="TimesNewRoman"/>
          <w:bCs/>
          <w:sz w:val="32"/>
          <w:szCs w:val="32"/>
        </w:rPr>
        <w:t>根据《中共安徽省委办公厅、安徽省人民政府办公厅关于印发〈淮北市机构改革方案〉的通知》（厅〔</w:t>
      </w:r>
      <w:r>
        <w:rPr>
          <w:rFonts w:hint="default" w:ascii="Times New Roman" w:hAnsi="Times New Roman" w:eastAsia="仿宋_GB2312" w:cs="Times New Roman"/>
          <w:bCs/>
          <w:sz w:val="32"/>
          <w:szCs w:val="32"/>
        </w:rPr>
        <w:t>2019</w:t>
      </w:r>
      <w:r>
        <w:rPr>
          <w:rFonts w:hint="eastAsia" w:ascii="TimesNewRoman" w:hAnsi="TimesNewRoman" w:eastAsia="仿宋_GB2312" w:cs="TimesNewRoman"/>
          <w:bCs/>
          <w:sz w:val="32"/>
          <w:szCs w:val="32"/>
        </w:rPr>
        <w:t>〕</w:t>
      </w:r>
      <w:r>
        <w:rPr>
          <w:rFonts w:hint="default" w:ascii="Times New Roman" w:hAnsi="Times New Roman" w:eastAsia="仿宋_GB2312" w:cs="Times New Roman"/>
          <w:bCs/>
          <w:sz w:val="32"/>
          <w:szCs w:val="32"/>
        </w:rPr>
        <w:t>2</w:t>
      </w:r>
      <w:r>
        <w:rPr>
          <w:rFonts w:hint="eastAsia" w:ascii="TimesNewRoman" w:hAnsi="TimesNewRoman" w:eastAsia="仿宋_GB2312" w:cs="TimesNewRoman"/>
          <w:bCs/>
          <w:sz w:val="32"/>
          <w:szCs w:val="32"/>
        </w:rPr>
        <w:t>号）和《中共淮北市委、淮北市人民政府关于市级机构改革的实施意见》（淮发〔</w:t>
      </w:r>
      <w:r>
        <w:rPr>
          <w:rFonts w:hint="default" w:ascii="Times New Roman" w:hAnsi="Times New Roman" w:eastAsia="仿宋_GB2312" w:cs="Times New Roman"/>
          <w:bCs/>
          <w:sz w:val="32"/>
          <w:szCs w:val="32"/>
        </w:rPr>
        <w:t>2019</w:t>
      </w:r>
      <w:r>
        <w:rPr>
          <w:rFonts w:hint="eastAsia" w:ascii="TimesNewRoman" w:hAnsi="TimesNewRoman" w:eastAsia="仿宋_GB2312" w:cs="TimesNewRoman"/>
          <w:bCs/>
          <w:sz w:val="32"/>
          <w:szCs w:val="32"/>
        </w:rPr>
        <w:t>〕</w:t>
      </w:r>
      <w:r>
        <w:rPr>
          <w:rFonts w:hint="default" w:ascii="Times New Roman" w:hAnsi="Times New Roman" w:eastAsia="仿宋_GB2312" w:cs="Times New Roman"/>
          <w:bCs/>
          <w:sz w:val="32"/>
          <w:szCs w:val="32"/>
        </w:rPr>
        <w:t>2</w:t>
      </w:r>
      <w:r>
        <w:rPr>
          <w:rFonts w:hint="eastAsia" w:ascii="TimesNewRoman" w:hAnsi="TimesNewRoman" w:eastAsia="仿宋_GB2312" w:cs="TimesNewRoman"/>
          <w:bCs/>
          <w:sz w:val="32"/>
          <w:szCs w:val="32"/>
        </w:rPr>
        <w:t>号）文件规定，中共淮北市委党史和地方志研究室主要职责是：</w:t>
      </w:r>
    </w:p>
    <w:p w14:paraId="64841062">
      <w:pPr>
        <w:pStyle w:val="4"/>
        <w:adjustRightInd w:val="0"/>
        <w:snapToGrid w:val="0"/>
        <w:spacing w:line="560" w:lineRule="exact"/>
        <w:ind w:firstLine="627" w:firstLineChars="196"/>
        <w:rPr>
          <w:rFonts w:hint="default" w:ascii="Times New Roman" w:hAnsi="Times New Roman" w:eastAsia="仿宋_GB2312" w:cs="Times New Roman"/>
          <w:bCs/>
          <w:sz w:val="32"/>
          <w:szCs w:val="32"/>
        </w:rPr>
      </w:pPr>
      <w:r>
        <w:rPr>
          <w:rFonts w:hint="eastAsia" w:ascii="TimesNewRoman" w:hAnsi="TimesNewRoman" w:eastAsia="仿宋_GB2312" w:cs="TimesNewRoman"/>
          <w:bCs/>
          <w:sz w:val="32"/>
          <w:szCs w:val="32"/>
        </w:rPr>
        <w:t>（一）贯彻落实党中央、国务院，省委、省政府和市委、市政府有关党史、地方志工作的方针、政策和法规，拟订全市党史、地方志工作规划、计划并组织实施。</w:t>
      </w:r>
    </w:p>
    <w:p w14:paraId="28F00BC9">
      <w:pPr>
        <w:pStyle w:val="4"/>
        <w:adjustRightInd w:val="0"/>
        <w:snapToGrid w:val="0"/>
        <w:spacing w:line="560" w:lineRule="exact"/>
        <w:ind w:firstLine="627" w:firstLineChars="196"/>
        <w:rPr>
          <w:rFonts w:hint="default" w:ascii="Times New Roman" w:hAnsi="Times New Roman" w:eastAsia="仿宋_GB2312" w:cs="Times New Roman"/>
          <w:bCs/>
          <w:sz w:val="32"/>
          <w:szCs w:val="32"/>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二</w:t>
      </w:r>
      <w:r>
        <w:rPr>
          <w:rFonts w:hint="eastAsia" w:ascii="TimesNewRoman" w:hAnsi="TimesNewRoman" w:eastAsia="仿宋_GB2312" w:cs="TimesNewRoman"/>
          <w:bCs/>
          <w:sz w:val="32"/>
          <w:szCs w:val="32"/>
        </w:rPr>
        <w:t>）研究中国共产党淮北历史、淮北地方志，总结党的历史经验，开展党的历史、党的优良传统和淮北优秀传统文化的宣传教育，发挥党史、地方志的存史资政育人作用，为新时代党的建设和市委、市政府决策服务，为教育广大党员、干部、群众和青少年服务。</w:t>
      </w:r>
    </w:p>
    <w:p w14:paraId="1DEF5979">
      <w:pPr>
        <w:pStyle w:val="4"/>
        <w:adjustRightInd w:val="0"/>
        <w:snapToGrid w:val="0"/>
        <w:spacing w:line="560" w:lineRule="exact"/>
        <w:ind w:firstLine="627" w:firstLineChars="196"/>
        <w:rPr>
          <w:rFonts w:hint="default" w:ascii="Times New Roman" w:hAnsi="Times New Roman" w:eastAsia="仿宋_GB2312" w:cs="Times New Roman"/>
          <w:bCs/>
          <w:sz w:val="32"/>
          <w:szCs w:val="32"/>
        </w:rPr>
      </w:pPr>
      <w:r>
        <w:rPr>
          <w:rFonts w:hint="eastAsia" w:ascii="TimesNewRoman" w:hAnsi="TimesNewRoman" w:eastAsia="仿宋_GB2312" w:cs="TimesNewRoman"/>
          <w:bCs/>
          <w:sz w:val="32"/>
          <w:szCs w:val="32"/>
        </w:rPr>
        <w:t xml:space="preserve"> （</w:t>
      </w:r>
      <w:r>
        <w:rPr>
          <w:rFonts w:hint="eastAsia" w:ascii="TimesNewRoman" w:hAnsi="TimesNewRoman" w:eastAsia="仿宋_GB2312" w:cs="TimesNewRoman"/>
          <w:bCs/>
          <w:sz w:val="32"/>
          <w:szCs w:val="32"/>
          <w:lang w:val="en-US" w:eastAsia="zh-CN"/>
        </w:rPr>
        <w:t>三</w:t>
      </w:r>
      <w:r>
        <w:rPr>
          <w:rFonts w:hint="eastAsia" w:ascii="TimesNewRoman" w:hAnsi="TimesNewRoman" w:eastAsia="仿宋_GB2312" w:cs="TimesNewRoman"/>
          <w:bCs/>
          <w:sz w:val="32"/>
          <w:szCs w:val="32"/>
        </w:rPr>
        <w:t>）记载、总结、研究习近平新时代中国特色社会主义思想在淮北的实践，跟踪研究市委新时代坚持和发展中国特色社会主义，统筹推进“五位一体”总体布局和协调推进“四个全面”战略布局的实践进程。</w:t>
      </w:r>
    </w:p>
    <w:p w14:paraId="74EA9EE1">
      <w:pPr>
        <w:pStyle w:val="4"/>
        <w:adjustRightInd w:val="0"/>
        <w:snapToGrid w:val="0"/>
        <w:spacing w:line="560" w:lineRule="exact"/>
        <w:ind w:firstLine="627" w:firstLineChars="196"/>
        <w:rPr>
          <w:rFonts w:hint="default" w:ascii="Times New Roman" w:hAnsi="Times New Roman" w:eastAsia="仿宋_GB2312" w:cs="Times New Roman"/>
          <w:bCs/>
          <w:sz w:val="32"/>
          <w:szCs w:val="32"/>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四</w:t>
      </w:r>
      <w:r>
        <w:rPr>
          <w:rFonts w:hint="eastAsia" w:ascii="TimesNewRoman" w:hAnsi="TimesNewRoman" w:eastAsia="仿宋_GB2312" w:cs="TimesNewRoman"/>
          <w:bCs/>
          <w:sz w:val="32"/>
          <w:szCs w:val="32"/>
        </w:rPr>
        <w:t>）编辑研究淮北党史和文献资料，组织编写出版淮北党史基本著作，编纂出版编年史、专门史、党史大事记、党史资料专题、党史人物传等党史书籍。</w:t>
      </w:r>
    </w:p>
    <w:p w14:paraId="6DDA2A75">
      <w:pPr>
        <w:pStyle w:val="4"/>
        <w:adjustRightInd w:val="0"/>
        <w:snapToGrid w:val="0"/>
        <w:spacing w:line="560" w:lineRule="exact"/>
        <w:ind w:firstLine="627" w:firstLineChars="196"/>
        <w:rPr>
          <w:rFonts w:hint="default" w:ascii="Times New Roman" w:hAnsi="Times New Roman" w:eastAsia="仿宋_GB2312" w:cs="Times New Roman"/>
          <w:bCs/>
          <w:sz w:val="32"/>
          <w:szCs w:val="32"/>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五</w:t>
      </w:r>
      <w:r>
        <w:rPr>
          <w:rFonts w:hint="eastAsia" w:ascii="TimesNewRoman" w:hAnsi="TimesNewRoman" w:eastAsia="仿宋_GB2312" w:cs="TimesNewRoman"/>
          <w:bCs/>
          <w:sz w:val="32"/>
          <w:szCs w:val="32"/>
        </w:rPr>
        <w:t>）组织开展市级地方志书、地方综合年鉴和地情书的编纂与出版，编纂出版《淮北年鉴》，组织整理旧志。</w:t>
      </w:r>
    </w:p>
    <w:p w14:paraId="606F5029">
      <w:pPr>
        <w:pStyle w:val="4"/>
        <w:adjustRightInd w:val="0"/>
        <w:snapToGrid w:val="0"/>
        <w:spacing w:line="560" w:lineRule="exact"/>
        <w:ind w:firstLine="627" w:firstLineChars="196"/>
        <w:rPr>
          <w:rFonts w:hint="default" w:ascii="Times New Roman" w:hAnsi="Times New Roman" w:eastAsia="仿宋_GB2312" w:cs="Times New Roman"/>
          <w:bCs/>
          <w:sz w:val="32"/>
          <w:szCs w:val="32"/>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六</w:t>
      </w:r>
      <w:r>
        <w:rPr>
          <w:rFonts w:hint="eastAsia" w:ascii="TimesNewRoman" w:hAnsi="TimesNewRoman" w:eastAsia="仿宋_GB2312" w:cs="TimesNewRoman"/>
          <w:bCs/>
          <w:sz w:val="32"/>
          <w:szCs w:val="32"/>
        </w:rPr>
        <w:t>）征集、整理、保管和利用淮北党史、地方志文献资料，收集、整理重要口述资料、重要人物回忆录。</w:t>
      </w:r>
    </w:p>
    <w:p w14:paraId="153EF1B7">
      <w:pPr>
        <w:pStyle w:val="4"/>
        <w:adjustRightInd w:val="0"/>
        <w:snapToGrid w:val="0"/>
        <w:spacing w:line="560" w:lineRule="exact"/>
        <w:ind w:firstLine="627" w:firstLineChars="196"/>
        <w:rPr>
          <w:rFonts w:hint="default" w:ascii="Times New Roman" w:hAnsi="Times New Roman" w:eastAsia="仿宋_GB2312" w:cs="Times New Roman"/>
          <w:bCs/>
          <w:sz w:val="32"/>
          <w:szCs w:val="32"/>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七</w:t>
      </w:r>
      <w:r>
        <w:rPr>
          <w:rFonts w:hint="eastAsia" w:ascii="TimesNewRoman" w:hAnsi="TimesNewRoman" w:eastAsia="仿宋_GB2312" w:cs="TimesNewRoman"/>
          <w:bCs/>
          <w:sz w:val="32"/>
          <w:szCs w:val="32"/>
        </w:rPr>
        <w:t>）审核涉及淮北党史、地方志的重要文稿、档案、书稿、照片，参与审核涉及我市重大革命题材的影视作品、展览、新建纪念场馆的立项和内容等，协助审核我市重大党史事件、重要党史人物的纪念活动方案并承办、协办相关活动。</w:t>
      </w:r>
    </w:p>
    <w:p w14:paraId="34AE7D7B">
      <w:pPr>
        <w:pStyle w:val="4"/>
        <w:adjustRightInd w:val="0"/>
        <w:snapToGrid w:val="0"/>
        <w:spacing w:line="560" w:lineRule="exact"/>
        <w:ind w:firstLine="627" w:firstLineChars="196"/>
        <w:rPr>
          <w:rFonts w:hint="default" w:ascii="Times New Roman" w:hAnsi="Times New Roman" w:eastAsia="仿宋_GB2312" w:cs="Times New Roman"/>
          <w:bCs/>
          <w:sz w:val="32"/>
          <w:szCs w:val="32"/>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八</w:t>
      </w:r>
      <w:r>
        <w:rPr>
          <w:rFonts w:hint="eastAsia" w:ascii="TimesNewRoman" w:hAnsi="TimesNewRoman" w:eastAsia="仿宋_GB2312" w:cs="TimesNewRoman"/>
          <w:bCs/>
          <w:sz w:val="32"/>
          <w:szCs w:val="32"/>
        </w:rPr>
        <w:t>）开展党史、地方志理论研究，组织党史、地方志学术研讨与业务培训，开展与市外党史、地方志部门的协作交流。</w:t>
      </w:r>
    </w:p>
    <w:p w14:paraId="6CD89C01">
      <w:pPr>
        <w:pStyle w:val="4"/>
        <w:adjustRightInd w:val="0"/>
        <w:snapToGrid w:val="0"/>
        <w:spacing w:line="560" w:lineRule="exact"/>
        <w:ind w:firstLine="627" w:firstLineChars="196"/>
        <w:rPr>
          <w:rFonts w:hint="default" w:ascii="Times New Roman" w:hAnsi="Times New Roman" w:eastAsia="仿宋_GB2312" w:cs="Times New Roman"/>
          <w:bCs/>
          <w:sz w:val="32"/>
          <w:szCs w:val="32"/>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九</w:t>
      </w:r>
      <w:r>
        <w:rPr>
          <w:rFonts w:hint="eastAsia" w:ascii="TimesNewRoman" w:hAnsi="TimesNewRoman" w:eastAsia="仿宋_GB2312" w:cs="TimesNewRoman"/>
          <w:bCs/>
          <w:sz w:val="32"/>
          <w:szCs w:val="32"/>
        </w:rPr>
        <w:t>）指导全市党史、地方志工作，指导开展县（区）、乡镇（街道）、村（社区）、行业、部门志书及年鉴编纂与审核。</w:t>
      </w:r>
    </w:p>
    <w:p w14:paraId="42E452CE">
      <w:pPr>
        <w:pStyle w:val="4"/>
        <w:adjustRightInd w:val="0"/>
        <w:snapToGrid w:val="0"/>
        <w:spacing w:line="560" w:lineRule="exact"/>
        <w:ind w:firstLine="627" w:firstLineChars="196"/>
        <w:rPr>
          <w:rFonts w:hint="default" w:ascii="Times New Roman" w:hAnsi="Times New Roman" w:eastAsia="仿宋_GB2312" w:cs="Times New Roman"/>
          <w:bCs/>
          <w:sz w:val="32"/>
          <w:szCs w:val="32"/>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十</w:t>
      </w:r>
      <w:r>
        <w:rPr>
          <w:rFonts w:hint="eastAsia" w:ascii="TimesNewRoman" w:hAnsi="TimesNewRoman" w:eastAsia="仿宋_GB2312" w:cs="TimesNewRoman"/>
          <w:bCs/>
          <w:sz w:val="32"/>
          <w:szCs w:val="32"/>
        </w:rPr>
        <w:t>）完成中央党史和文献研究院、中国地方志指导小组、省委党史研究院（省地方志研究院）和市委交办的其他任务。</w:t>
      </w:r>
    </w:p>
    <w:p w14:paraId="18B76F22">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二、</w:t>
      </w:r>
      <w:r>
        <w:rPr>
          <w:rFonts w:hint="eastAsia" w:ascii="TimesNewRoman" w:hAnsi="TimesNewRoman" w:eastAsia="黑体" w:cs="TimesNewRoman"/>
          <w:bCs/>
          <w:sz w:val="32"/>
          <w:szCs w:val="32"/>
          <w:lang w:eastAsia="zh-CN"/>
        </w:rPr>
        <w:t>部门</w:t>
      </w:r>
      <w:r>
        <w:rPr>
          <w:rFonts w:hint="eastAsia" w:ascii="TimesNewRoman" w:hAnsi="TimesNewRoman" w:eastAsia="黑体" w:cs="TimesNewRoman"/>
          <w:bCs/>
          <w:sz w:val="32"/>
          <w:szCs w:val="32"/>
        </w:rPr>
        <w:t>预算构成</w:t>
      </w:r>
    </w:p>
    <w:p w14:paraId="7A04A22D">
      <w:pPr>
        <w:pStyle w:val="4"/>
        <w:adjustRightInd w:val="0"/>
        <w:snapToGrid w:val="0"/>
        <w:spacing w:line="560" w:lineRule="exact"/>
        <w:ind w:firstLine="627" w:firstLineChars="196"/>
        <w:rPr>
          <w:rFonts w:hint="default" w:ascii="Times New Roman" w:hAnsi="Times New Roman" w:eastAsia="仿宋_GB2312" w:cs="Times New Roman"/>
          <w:sz w:val="32"/>
          <w:szCs w:val="32"/>
        </w:rPr>
      </w:pPr>
      <w:r>
        <w:rPr>
          <w:rFonts w:hint="eastAsia" w:ascii="TimesNewRoman" w:hAnsi="TimesNewRoman" w:eastAsia="仿宋_GB2312" w:cs="TimesNewRoman"/>
          <w:sz w:val="32"/>
          <w:szCs w:val="32"/>
        </w:rPr>
        <w:t>从预算单位构成看，</w:t>
      </w:r>
      <w:r>
        <w:rPr>
          <w:rFonts w:hint="eastAsia" w:ascii="TimesNewRoman" w:hAnsi="TimesNewRoman" w:eastAsia="仿宋_GB2312" w:cs="TimesNewRoman"/>
          <w:bCs/>
          <w:sz w:val="32"/>
          <w:szCs w:val="32"/>
          <w:lang w:eastAsia="zh-CN"/>
        </w:rPr>
        <w:t>中共淮北市委党史和地方志研究室</w:t>
      </w:r>
      <w:r>
        <w:rPr>
          <w:rFonts w:hint="default" w:ascii="Times New Roman" w:hAnsi="Times New Roman" w:eastAsia="仿宋_GB2312" w:cs="Times New Roman"/>
          <w:sz w:val="32"/>
          <w:szCs w:val="32"/>
        </w:rPr>
        <w:t>2024</w:t>
      </w:r>
      <w:r>
        <w:rPr>
          <w:rFonts w:hint="eastAsia" w:ascii="TimesNewRoman" w:hAnsi="TimesNewRoman" w:eastAsia="仿宋_GB2312" w:cs="TimesNewRoman"/>
          <w:sz w:val="32"/>
          <w:szCs w:val="32"/>
        </w:rPr>
        <w:t>年度部门预算仅包括本级预算，无其他下属单位预算。</w:t>
      </w:r>
    </w:p>
    <w:p w14:paraId="3F640732">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三、</w:t>
      </w:r>
      <w:r>
        <w:rPr>
          <w:rFonts w:hint="default" w:ascii="Times New Roman" w:hAnsi="Times New Roman" w:eastAsia="黑体" w:cs="Times New Roman"/>
          <w:bCs/>
          <w:sz w:val="32"/>
          <w:szCs w:val="32"/>
        </w:rPr>
        <w:t>2024</w:t>
      </w:r>
      <w:r>
        <w:rPr>
          <w:rFonts w:hint="eastAsia" w:ascii="TimesNewRoman" w:hAnsi="TimesNewRoman" w:eastAsia="黑体" w:cs="TimesNewRoman"/>
          <w:bCs/>
          <w:sz w:val="32"/>
          <w:szCs w:val="32"/>
        </w:rPr>
        <w:t>年度主要工作任务</w:t>
      </w:r>
    </w:p>
    <w:p w14:paraId="787E3EFF">
      <w:pPr>
        <w:ind w:firstLine="640" w:firstLineChars="200"/>
        <w:rPr>
          <w:rFonts w:hint="default" w:ascii="Times New Roman" w:hAnsi="Times New Roman" w:eastAsia="仿宋_GB2312" w:cs="Times New Roman"/>
          <w:kern w:val="0"/>
          <w:sz w:val="32"/>
          <w:szCs w:val="32"/>
          <w:lang w:val="en-US" w:eastAsia="zh-CN" w:bidi="ar-SA"/>
        </w:rPr>
      </w:pPr>
      <w:r>
        <w:rPr>
          <w:rFonts w:hint="eastAsia" w:ascii="TimesNewRoman" w:hAnsi="TimesNewRoman" w:eastAsia="仿宋_GB2312" w:cs="TimesNewRoman"/>
          <w:bCs/>
          <w:sz w:val="32"/>
          <w:szCs w:val="32"/>
        </w:rPr>
        <w:t>（一）</w:t>
      </w:r>
      <w:r>
        <w:rPr>
          <w:rFonts w:hint="default" w:ascii="TimesNewRoman" w:hAnsi="TimesNewRoman" w:eastAsia="仿宋_GB2312" w:cs="TimesNewRoman"/>
          <w:kern w:val="0"/>
          <w:sz w:val="32"/>
          <w:szCs w:val="32"/>
          <w:lang w:val="en-US" w:eastAsia="zh-CN" w:bidi="ar-SA"/>
        </w:rPr>
        <w:t>出版《淮海战役在淮北》</w:t>
      </w:r>
      <w:r>
        <w:rPr>
          <w:rFonts w:hint="eastAsia" w:ascii="TimesNewRoman" w:hAnsi="TimesNewRoman" w:eastAsia="仿宋_GB2312" w:cs="TimesNewRoman"/>
          <w:kern w:val="0"/>
          <w:sz w:val="32"/>
          <w:szCs w:val="32"/>
          <w:lang w:val="en-US" w:eastAsia="zh-CN" w:bidi="ar-SA"/>
        </w:rPr>
        <w:t>。</w:t>
      </w:r>
    </w:p>
    <w:p w14:paraId="317E0F0A">
      <w:pPr>
        <w:ind w:firstLine="640" w:firstLineChars="200"/>
        <w:rPr>
          <w:rFonts w:hint="default" w:ascii="Times New Roman" w:hAnsi="Times New Roman" w:eastAsia="仿宋_GB2312" w:cs="Times New Roman"/>
          <w:kern w:val="0"/>
          <w:sz w:val="32"/>
          <w:szCs w:val="32"/>
          <w:lang w:val="en-US" w:eastAsia="zh-CN" w:bidi="ar-SA"/>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二</w:t>
      </w:r>
      <w:r>
        <w:rPr>
          <w:rFonts w:hint="eastAsia" w:ascii="TimesNewRoman" w:hAnsi="TimesNewRoman" w:eastAsia="仿宋_GB2312" w:cs="TimesNewRoman"/>
          <w:bCs/>
          <w:sz w:val="32"/>
          <w:szCs w:val="32"/>
        </w:rPr>
        <w:t>）</w:t>
      </w:r>
      <w:r>
        <w:rPr>
          <w:rFonts w:hint="default" w:ascii="TimesNewRoman" w:hAnsi="TimesNewRoman" w:eastAsia="仿宋_GB2312" w:cs="TimesNewRoman"/>
          <w:kern w:val="0"/>
          <w:sz w:val="32"/>
          <w:szCs w:val="32"/>
          <w:lang w:val="en-US" w:eastAsia="zh-CN" w:bidi="ar-SA"/>
        </w:rPr>
        <w:t>编印《淮北市改革开放新时期文献资料选编》</w:t>
      </w:r>
      <w:r>
        <w:rPr>
          <w:rFonts w:hint="eastAsia" w:ascii="TimesNewRoman" w:hAnsi="TimesNewRoman" w:eastAsia="仿宋_GB2312" w:cs="TimesNewRoman"/>
          <w:kern w:val="0"/>
          <w:sz w:val="32"/>
          <w:szCs w:val="32"/>
          <w:lang w:val="en-US" w:eastAsia="zh-CN" w:bidi="ar-SA"/>
        </w:rPr>
        <w:t>。</w:t>
      </w:r>
    </w:p>
    <w:p w14:paraId="5C8FF4D0">
      <w:pPr>
        <w:ind w:firstLine="640" w:firstLineChars="200"/>
        <w:rPr>
          <w:rFonts w:hint="default" w:ascii="Times New Roman" w:hAnsi="Times New Roman" w:eastAsia="仿宋_GB2312" w:cs="Times New Roman"/>
          <w:kern w:val="0"/>
          <w:sz w:val="32"/>
          <w:szCs w:val="32"/>
          <w:lang w:val="en-US" w:eastAsia="zh-CN" w:bidi="ar-SA"/>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三</w:t>
      </w:r>
      <w:r>
        <w:rPr>
          <w:rFonts w:hint="eastAsia" w:ascii="TimesNewRoman" w:hAnsi="TimesNewRoman" w:eastAsia="仿宋_GB2312" w:cs="TimesNewRoman"/>
          <w:bCs/>
          <w:sz w:val="32"/>
          <w:szCs w:val="32"/>
        </w:rPr>
        <w:t>）</w:t>
      </w:r>
      <w:r>
        <w:rPr>
          <w:rFonts w:hint="default" w:ascii="TimesNewRoman" w:hAnsi="TimesNewRoman" w:eastAsia="仿宋_GB2312" w:cs="TimesNewRoman"/>
          <w:kern w:val="0"/>
          <w:sz w:val="32"/>
          <w:szCs w:val="32"/>
          <w:lang w:val="en-US" w:eastAsia="zh-CN" w:bidi="ar-SA"/>
        </w:rPr>
        <w:t>出版《淮北年鉴（</w:t>
      </w:r>
      <w:r>
        <w:rPr>
          <w:rFonts w:hint="default" w:ascii="Times New Roman" w:hAnsi="Times New Roman" w:eastAsia="仿宋_GB2312" w:cs="Times New Roman"/>
          <w:kern w:val="0"/>
          <w:sz w:val="32"/>
          <w:szCs w:val="32"/>
          <w:lang w:val="en-US" w:eastAsia="zh-CN" w:bidi="ar-SA"/>
        </w:rPr>
        <w:t>2024</w:t>
      </w:r>
      <w:r>
        <w:rPr>
          <w:rFonts w:hint="default" w:ascii="TimesNewRoman" w:hAnsi="TimesNewRoman" w:eastAsia="仿宋_GB2312" w:cs="TimesNewRoman"/>
          <w:kern w:val="0"/>
          <w:sz w:val="32"/>
          <w:szCs w:val="32"/>
          <w:lang w:val="en-US" w:eastAsia="zh-CN" w:bidi="ar-SA"/>
        </w:rPr>
        <w:t>）》</w:t>
      </w:r>
      <w:r>
        <w:rPr>
          <w:rFonts w:hint="eastAsia" w:ascii="TimesNewRoman" w:hAnsi="TimesNewRoman" w:eastAsia="仿宋_GB2312" w:cs="TimesNewRoman"/>
          <w:kern w:val="0"/>
          <w:sz w:val="32"/>
          <w:szCs w:val="32"/>
          <w:lang w:val="en-US" w:eastAsia="zh-CN" w:bidi="ar-SA"/>
        </w:rPr>
        <w:t>。</w:t>
      </w:r>
    </w:p>
    <w:p w14:paraId="598B4338">
      <w:pPr>
        <w:ind w:firstLine="640" w:firstLineChars="200"/>
        <w:rPr>
          <w:rFonts w:hint="default" w:ascii="Times New Roman" w:hAnsi="Times New Roman" w:eastAsia="仿宋_GB2312" w:cs="Times New Roman"/>
          <w:kern w:val="0"/>
          <w:sz w:val="32"/>
          <w:szCs w:val="32"/>
          <w:lang w:val="en-US" w:eastAsia="zh-CN" w:bidi="ar-SA"/>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四</w:t>
      </w:r>
      <w:r>
        <w:rPr>
          <w:rFonts w:hint="eastAsia" w:ascii="TimesNewRoman" w:hAnsi="TimesNewRoman" w:eastAsia="仿宋_GB2312" w:cs="TimesNewRoman"/>
          <w:bCs/>
          <w:sz w:val="32"/>
          <w:szCs w:val="32"/>
        </w:rPr>
        <w:t>）</w:t>
      </w:r>
      <w:r>
        <w:rPr>
          <w:rFonts w:hint="eastAsia" w:ascii="TimesNewRoman" w:hAnsi="TimesNewRoman" w:eastAsia="仿宋_GB2312" w:cs="TimesNewRoman"/>
          <w:kern w:val="0"/>
          <w:sz w:val="32"/>
          <w:szCs w:val="32"/>
          <w:lang w:val="en-US" w:eastAsia="zh-CN" w:bidi="ar-SA"/>
        </w:rPr>
        <w:t>编纂</w:t>
      </w:r>
      <w:r>
        <w:rPr>
          <w:rFonts w:hint="default" w:ascii="TimesNewRoman" w:hAnsi="TimesNewRoman" w:eastAsia="仿宋_GB2312" w:cs="TimesNewRoman"/>
          <w:kern w:val="0"/>
          <w:sz w:val="32"/>
          <w:szCs w:val="32"/>
          <w:lang w:val="en-US" w:eastAsia="zh-CN" w:bidi="ar-SA"/>
        </w:rPr>
        <w:t>《淮北市扶贫志》。</w:t>
      </w:r>
    </w:p>
    <w:p w14:paraId="5B244633">
      <w:pPr>
        <w:ind w:firstLine="640" w:firstLineChars="200"/>
        <w:rPr>
          <w:rFonts w:hint="default" w:ascii="Times New Roman" w:hAnsi="Times New Roman" w:eastAsia="仿宋_GB2312" w:cs="Times New Roman"/>
          <w:kern w:val="0"/>
          <w:sz w:val="32"/>
          <w:szCs w:val="32"/>
          <w:lang w:val="en-US" w:eastAsia="zh-CN" w:bidi="ar-SA"/>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五</w:t>
      </w:r>
      <w:r>
        <w:rPr>
          <w:rFonts w:hint="eastAsia" w:ascii="TimesNewRoman" w:hAnsi="TimesNewRoman" w:eastAsia="仿宋_GB2312" w:cs="TimesNewRoman"/>
          <w:bCs/>
          <w:sz w:val="32"/>
          <w:szCs w:val="32"/>
        </w:rPr>
        <w:t>）</w:t>
      </w:r>
      <w:r>
        <w:rPr>
          <w:rFonts w:hint="default" w:ascii="TimesNewRoman" w:hAnsi="TimesNewRoman" w:eastAsia="仿宋_GB2312" w:cs="TimesNewRoman"/>
          <w:kern w:val="0"/>
          <w:sz w:val="32"/>
          <w:szCs w:val="32"/>
          <w:lang w:val="en-US" w:eastAsia="zh-CN" w:bidi="ar-SA"/>
        </w:rPr>
        <w:t>编纂《淮北通史》。</w:t>
      </w:r>
    </w:p>
    <w:p w14:paraId="49CD8695">
      <w:pPr>
        <w:ind w:firstLine="640" w:firstLineChars="200"/>
        <w:rPr>
          <w:rFonts w:hint="default" w:ascii="Times New Roman" w:hAnsi="Times New Roman" w:eastAsia="仿宋_GB2312" w:cs="Times New Roman"/>
          <w:kern w:val="0"/>
          <w:sz w:val="32"/>
          <w:szCs w:val="32"/>
          <w:lang w:val="en-US" w:eastAsia="zh-CN" w:bidi="ar-SA"/>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六</w:t>
      </w:r>
      <w:r>
        <w:rPr>
          <w:rFonts w:hint="eastAsia" w:ascii="TimesNewRoman" w:hAnsi="TimesNewRoman" w:eastAsia="仿宋_GB2312" w:cs="TimesNewRoman"/>
          <w:bCs/>
          <w:sz w:val="32"/>
          <w:szCs w:val="32"/>
        </w:rPr>
        <w:t>）</w:t>
      </w:r>
      <w:r>
        <w:rPr>
          <w:rFonts w:hint="default" w:ascii="TimesNewRoman" w:hAnsi="TimesNewRoman" w:eastAsia="仿宋_GB2312" w:cs="TimesNewRoman"/>
          <w:kern w:val="0"/>
          <w:sz w:val="32"/>
          <w:szCs w:val="32"/>
          <w:lang w:val="en-US" w:eastAsia="zh-CN" w:bidi="ar-SA"/>
        </w:rPr>
        <w:t>编印《淮北史志》（第</w:t>
      </w:r>
      <w:r>
        <w:rPr>
          <w:rFonts w:hint="default" w:ascii="Times New Roman" w:hAnsi="Times New Roman" w:eastAsia="仿宋_GB2312" w:cs="Times New Roman"/>
          <w:kern w:val="0"/>
          <w:sz w:val="32"/>
          <w:szCs w:val="32"/>
          <w:lang w:val="en-US" w:eastAsia="zh-CN" w:bidi="ar-SA"/>
        </w:rPr>
        <w:t>11</w:t>
      </w:r>
      <w:r>
        <w:rPr>
          <w:rFonts w:hint="default" w:ascii="TimesNewRoman" w:hAnsi="TimesNewRoman" w:eastAsia="仿宋_GB2312" w:cs="TimesNewRoman"/>
          <w:kern w:val="0"/>
          <w:sz w:val="32"/>
          <w:szCs w:val="32"/>
          <w:lang w:val="en-US" w:eastAsia="zh-CN" w:bidi="ar-SA"/>
        </w:rPr>
        <w:t>—</w:t>
      </w:r>
      <w:r>
        <w:rPr>
          <w:rFonts w:hint="default" w:ascii="Times New Roman" w:hAnsi="Times New Roman" w:eastAsia="仿宋_GB2312" w:cs="Times New Roman"/>
          <w:kern w:val="0"/>
          <w:sz w:val="32"/>
          <w:szCs w:val="32"/>
          <w:lang w:val="en-US" w:eastAsia="zh-CN" w:bidi="ar-SA"/>
        </w:rPr>
        <w:t>12</w:t>
      </w:r>
      <w:r>
        <w:rPr>
          <w:rFonts w:hint="default" w:ascii="TimesNewRoman" w:hAnsi="TimesNewRoman" w:eastAsia="仿宋_GB2312" w:cs="TimesNewRoman"/>
          <w:kern w:val="0"/>
          <w:sz w:val="32"/>
          <w:szCs w:val="32"/>
          <w:lang w:val="en-US" w:eastAsia="zh-CN" w:bidi="ar-SA"/>
        </w:rPr>
        <w:t>期）</w:t>
      </w:r>
    </w:p>
    <w:p w14:paraId="16BEC36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kern w:val="0"/>
          <w:sz w:val="32"/>
          <w:szCs w:val="32"/>
          <w:lang w:val="en-US" w:eastAsia="zh-CN" w:bidi="ar-SA"/>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七</w:t>
      </w:r>
      <w:r>
        <w:rPr>
          <w:rFonts w:hint="eastAsia" w:ascii="TimesNewRoman" w:hAnsi="TimesNewRoman" w:eastAsia="仿宋_GB2312" w:cs="TimesNewRoman"/>
          <w:bCs/>
          <w:sz w:val="32"/>
          <w:szCs w:val="32"/>
        </w:rPr>
        <w:t>）</w:t>
      </w:r>
      <w:r>
        <w:rPr>
          <w:rFonts w:hint="eastAsia" w:ascii="TimesNewRoman" w:hAnsi="TimesNewRoman" w:eastAsia="仿宋_GB2312" w:cs="TimesNewRoman"/>
          <w:kern w:val="0"/>
          <w:sz w:val="32"/>
          <w:szCs w:val="32"/>
          <w:lang w:val="en-US" w:eastAsia="zh-CN" w:bidi="ar-SA"/>
        </w:rPr>
        <w:t>继续</w:t>
      </w:r>
      <w:r>
        <w:rPr>
          <w:rFonts w:hint="default" w:ascii="TimesNewRoman" w:hAnsi="TimesNewRoman" w:eastAsia="仿宋_GB2312" w:cs="TimesNewRoman"/>
          <w:kern w:val="0"/>
          <w:sz w:val="32"/>
          <w:szCs w:val="32"/>
          <w:lang w:val="en-US" w:eastAsia="zh-CN" w:bidi="ar-SA"/>
        </w:rPr>
        <w:t>拍摄</w:t>
      </w:r>
      <w:r>
        <w:rPr>
          <w:rFonts w:hint="eastAsia" w:ascii="TimesNewRoman" w:hAnsi="TimesNewRoman" w:eastAsia="仿宋_GB2312" w:cs="TimesNewRoman"/>
          <w:kern w:val="0"/>
          <w:sz w:val="32"/>
          <w:szCs w:val="32"/>
          <w:lang w:val="en-US" w:eastAsia="zh-CN" w:bidi="ar-SA"/>
        </w:rPr>
        <w:t>制作史志系列</w:t>
      </w:r>
      <w:r>
        <w:rPr>
          <w:rFonts w:hint="default" w:ascii="TimesNewRoman" w:hAnsi="TimesNewRoman" w:eastAsia="仿宋_GB2312" w:cs="TimesNewRoman"/>
          <w:kern w:val="0"/>
          <w:sz w:val="32"/>
          <w:szCs w:val="32"/>
          <w:lang w:val="en-US" w:eastAsia="zh-CN" w:bidi="ar-SA"/>
        </w:rPr>
        <w:t>微视频</w:t>
      </w:r>
      <w:r>
        <w:rPr>
          <w:rFonts w:hint="eastAsia" w:ascii="TimesNewRoman" w:hAnsi="TimesNewRoman" w:eastAsia="仿宋_GB2312" w:cs="TimesNewRoman"/>
          <w:kern w:val="0"/>
          <w:sz w:val="32"/>
          <w:szCs w:val="32"/>
          <w:lang w:val="en-US" w:eastAsia="zh-CN" w:bidi="ar-SA"/>
        </w:rPr>
        <w:t>、音频</w:t>
      </w:r>
      <w:r>
        <w:rPr>
          <w:rFonts w:hint="default" w:ascii="TimesNewRoman" w:hAnsi="TimesNewRoman" w:eastAsia="仿宋_GB2312" w:cs="TimesNewRoman"/>
          <w:kern w:val="0"/>
          <w:sz w:val="32"/>
          <w:szCs w:val="32"/>
          <w:lang w:val="en-US" w:eastAsia="zh-CN" w:bidi="ar-SA"/>
        </w:rPr>
        <w:t>。</w:t>
      </w:r>
    </w:p>
    <w:p w14:paraId="279510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kern w:val="0"/>
          <w:sz w:val="32"/>
          <w:szCs w:val="32"/>
          <w:lang w:val="en-US" w:eastAsia="zh-CN" w:bidi="ar-SA"/>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八</w:t>
      </w:r>
      <w:r>
        <w:rPr>
          <w:rFonts w:hint="eastAsia" w:ascii="TimesNewRoman" w:hAnsi="TimesNewRoman" w:eastAsia="仿宋_GB2312" w:cs="TimesNewRoman"/>
          <w:bCs/>
          <w:sz w:val="32"/>
          <w:szCs w:val="32"/>
        </w:rPr>
        <w:t>）</w:t>
      </w:r>
      <w:r>
        <w:rPr>
          <w:rFonts w:hint="default" w:ascii="TimesNewRoman" w:hAnsi="TimesNewRoman" w:eastAsia="仿宋_GB2312" w:cs="TimesNewRoman"/>
          <w:kern w:val="0"/>
          <w:sz w:val="32"/>
          <w:szCs w:val="32"/>
          <w:lang w:val="en-US" w:eastAsia="zh-CN" w:bidi="ar-SA"/>
        </w:rPr>
        <w:t>常态化开展</w:t>
      </w:r>
      <w:r>
        <w:rPr>
          <w:rFonts w:hint="default" w:ascii="Times New Roman" w:hAnsi="Times New Roman" w:eastAsia="仿宋_GB2312" w:cs="Times New Roman"/>
          <w:kern w:val="0"/>
          <w:sz w:val="32"/>
          <w:szCs w:val="32"/>
          <w:lang w:val="en-US" w:eastAsia="zh-CN" w:bidi="ar-SA"/>
        </w:rPr>
        <w:t>“</w:t>
      </w:r>
      <w:r>
        <w:rPr>
          <w:rFonts w:hint="default" w:ascii="TimesNewRoman" w:hAnsi="TimesNewRoman" w:eastAsia="仿宋_GB2312" w:cs="TimesNewRoman"/>
          <w:kern w:val="0"/>
          <w:sz w:val="32"/>
          <w:szCs w:val="32"/>
          <w:lang w:val="en-US" w:eastAsia="zh-CN" w:bidi="ar-SA"/>
        </w:rPr>
        <w:t>四史</w:t>
      </w:r>
      <w:r>
        <w:rPr>
          <w:rFonts w:hint="default" w:ascii="Times New Roman" w:hAnsi="Times New Roman" w:eastAsia="仿宋_GB2312" w:cs="Times New Roman"/>
          <w:kern w:val="0"/>
          <w:sz w:val="32"/>
          <w:szCs w:val="32"/>
          <w:lang w:val="en-US" w:eastAsia="zh-CN" w:bidi="ar-SA"/>
        </w:rPr>
        <w:t>”</w:t>
      </w:r>
      <w:r>
        <w:rPr>
          <w:rFonts w:hint="default" w:ascii="TimesNewRoman" w:hAnsi="TimesNewRoman" w:eastAsia="仿宋_GB2312" w:cs="TimesNewRoman"/>
          <w:kern w:val="0"/>
          <w:sz w:val="32"/>
          <w:szCs w:val="32"/>
          <w:lang w:val="en-US" w:eastAsia="zh-CN" w:bidi="ar-SA"/>
        </w:rPr>
        <w:t>宣讲、史志书籍</w:t>
      </w:r>
      <w:r>
        <w:rPr>
          <w:rFonts w:hint="default" w:ascii="Times New Roman" w:hAnsi="Times New Roman" w:eastAsia="仿宋_GB2312" w:cs="Times New Roman"/>
          <w:kern w:val="0"/>
          <w:sz w:val="32"/>
          <w:szCs w:val="32"/>
          <w:lang w:val="en-US" w:eastAsia="zh-CN" w:bidi="ar-SA"/>
        </w:rPr>
        <w:t>“</w:t>
      </w:r>
      <w:r>
        <w:rPr>
          <w:rFonts w:hint="default" w:ascii="TimesNewRoman" w:hAnsi="TimesNewRoman" w:eastAsia="仿宋_GB2312" w:cs="TimesNewRoman"/>
          <w:kern w:val="0"/>
          <w:sz w:val="32"/>
          <w:szCs w:val="32"/>
          <w:lang w:val="en-US" w:eastAsia="zh-CN" w:bidi="ar-SA"/>
        </w:rPr>
        <w:t>七进</w:t>
      </w:r>
      <w:r>
        <w:rPr>
          <w:rFonts w:hint="eastAsia" w:ascii="TimesNewRoman" w:hAnsi="TimesNewRoman" w:eastAsia="仿宋_GB2312" w:cs="TimesNewRoman"/>
          <w:kern w:val="0"/>
          <w:sz w:val="32"/>
          <w:szCs w:val="32"/>
          <w:lang w:val="en-US" w:eastAsia="zh-CN" w:bidi="ar-SA"/>
        </w:rPr>
        <w:t>”</w:t>
      </w:r>
      <w:r>
        <w:rPr>
          <w:rFonts w:hint="default" w:ascii="TimesNewRoman" w:hAnsi="TimesNewRoman" w:eastAsia="仿宋_GB2312" w:cs="TimesNewRoman"/>
          <w:kern w:val="0"/>
          <w:sz w:val="32"/>
          <w:szCs w:val="32"/>
          <w:lang w:val="en-US" w:eastAsia="zh-CN" w:bidi="ar-SA"/>
        </w:rPr>
        <w:t>活动。</w:t>
      </w:r>
    </w:p>
    <w:p w14:paraId="692F26F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kern w:val="0"/>
          <w:sz w:val="32"/>
          <w:szCs w:val="32"/>
          <w:lang w:val="en-US" w:eastAsia="zh-CN" w:bidi="ar-SA"/>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九</w:t>
      </w:r>
      <w:r>
        <w:rPr>
          <w:rFonts w:hint="eastAsia" w:ascii="TimesNewRoman" w:hAnsi="TimesNewRoman" w:eastAsia="仿宋_GB2312" w:cs="TimesNewRoman"/>
          <w:bCs/>
          <w:sz w:val="32"/>
          <w:szCs w:val="32"/>
        </w:rPr>
        <w:t>）</w:t>
      </w:r>
      <w:r>
        <w:rPr>
          <w:rFonts w:hint="default" w:ascii="TimesNewRoman" w:hAnsi="TimesNewRoman" w:eastAsia="仿宋_GB2312" w:cs="TimesNewRoman"/>
          <w:kern w:val="0"/>
          <w:sz w:val="32"/>
          <w:szCs w:val="32"/>
          <w:lang w:val="en-US" w:eastAsia="zh-CN" w:bidi="ar-SA"/>
        </w:rPr>
        <w:t>加强史志新媒体平台的建设和运维，常态化更新</w:t>
      </w:r>
      <w:r>
        <w:rPr>
          <w:rFonts w:hint="default" w:ascii="Times New Roman" w:hAnsi="Times New Roman" w:eastAsia="仿宋_GB2312" w:cs="Times New Roman"/>
          <w:kern w:val="0"/>
          <w:sz w:val="32"/>
          <w:szCs w:val="32"/>
          <w:lang w:val="en-US" w:eastAsia="zh-CN" w:bidi="ar-SA"/>
        </w:rPr>
        <w:t>“</w:t>
      </w:r>
      <w:r>
        <w:rPr>
          <w:rFonts w:hint="default" w:ascii="TimesNewRoman" w:hAnsi="TimesNewRoman" w:eastAsia="仿宋_GB2312" w:cs="TimesNewRoman"/>
          <w:kern w:val="0"/>
          <w:sz w:val="32"/>
          <w:szCs w:val="32"/>
          <w:lang w:val="en-US" w:eastAsia="zh-CN" w:bidi="ar-SA"/>
        </w:rPr>
        <w:t>淮北党史和地方志网</w:t>
      </w:r>
      <w:r>
        <w:rPr>
          <w:rFonts w:hint="default" w:ascii="Times New Roman" w:hAnsi="Times New Roman" w:eastAsia="仿宋_GB2312" w:cs="Times New Roman"/>
          <w:kern w:val="0"/>
          <w:sz w:val="32"/>
          <w:szCs w:val="32"/>
          <w:lang w:val="en-US" w:eastAsia="zh-CN" w:bidi="ar-SA"/>
        </w:rPr>
        <w:t>”“</w:t>
      </w:r>
      <w:r>
        <w:rPr>
          <w:rFonts w:hint="default" w:ascii="TimesNewRoman" w:hAnsi="TimesNewRoman" w:eastAsia="仿宋_GB2312" w:cs="TimesNewRoman"/>
          <w:kern w:val="0"/>
          <w:sz w:val="32"/>
          <w:szCs w:val="32"/>
          <w:lang w:val="en-US" w:eastAsia="zh-CN" w:bidi="ar-SA"/>
        </w:rPr>
        <w:t>淮北史志</w:t>
      </w:r>
      <w:r>
        <w:rPr>
          <w:rFonts w:hint="default" w:ascii="Times New Roman" w:hAnsi="Times New Roman" w:eastAsia="仿宋_GB2312" w:cs="Times New Roman"/>
          <w:kern w:val="0"/>
          <w:sz w:val="32"/>
          <w:szCs w:val="32"/>
          <w:lang w:val="en-US" w:eastAsia="zh-CN" w:bidi="ar-SA"/>
        </w:rPr>
        <w:t>”</w:t>
      </w:r>
      <w:r>
        <w:rPr>
          <w:rFonts w:hint="default" w:ascii="TimesNewRoman" w:hAnsi="TimesNewRoman" w:eastAsia="仿宋_GB2312" w:cs="TimesNewRoman"/>
          <w:kern w:val="0"/>
          <w:sz w:val="32"/>
          <w:szCs w:val="32"/>
          <w:lang w:val="en-US" w:eastAsia="zh-CN" w:bidi="ar-SA"/>
        </w:rPr>
        <w:t>微信公众号、抖音视频号等栏目内容；持续推出</w:t>
      </w:r>
      <w:r>
        <w:rPr>
          <w:rFonts w:hint="default" w:ascii="Times New Roman" w:hAnsi="Times New Roman" w:eastAsia="仿宋_GB2312" w:cs="Times New Roman"/>
          <w:kern w:val="0"/>
          <w:sz w:val="32"/>
          <w:szCs w:val="32"/>
          <w:lang w:val="en-US" w:eastAsia="zh-CN" w:bidi="ar-SA"/>
        </w:rPr>
        <w:t>“</w:t>
      </w:r>
      <w:r>
        <w:rPr>
          <w:rFonts w:hint="default" w:ascii="TimesNewRoman" w:hAnsi="TimesNewRoman" w:eastAsia="仿宋_GB2312" w:cs="TimesNewRoman"/>
          <w:kern w:val="0"/>
          <w:sz w:val="32"/>
          <w:szCs w:val="32"/>
          <w:lang w:val="en-US" w:eastAsia="zh-CN" w:bidi="ar-SA"/>
        </w:rPr>
        <w:t>史志之窗</w:t>
      </w:r>
      <w:r>
        <w:rPr>
          <w:rFonts w:hint="default" w:ascii="Times New Roman" w:hAnsi="Times New Roman" w:eastAsia="仿宋_GB2312" w:cs="Times New Roman"/>
          <w:kern w:val="0"/>
          <w:sz w:val="32"/>
          <w:szCs w:val="32"/>
          <w:lang w:val="en-US" w:eastAsia="zh-CN" w:bidi="ar-SA"/>
        </w:rPr>
        <w:t>”</w:t>
      </w:r>
      <w:r>
        <w:rPr>
          <w:rFonts w:hint="default" w:ascii="TimesNewRoman" w:hAnsi="TimesNewRoman" w:eastAsia="仿宋_GB2312" w:cs="TimesNewRoman"/>
          <w:kern w:val="0"/>
          <w:sz w:val="32"/>
          <w:szCs w:val="32"/>
          <w:lang w:val="en-US" w:eastAsia="zh-CN" w:bidi="ar-SA"/>
        </w:rPr>
        <w:t>专栏文章。</w:t>
      </w:r>
    </w:p>
    <w:p w14:paraId="32BCB2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kern w:val="0"/>
          <w:sz w:val="32"/>
          <w:szCs w:val="32"/>
          <w:lang w:val="en-US" w:eastAsia="zh-CN" w:bidi="ar-SA"/>
        </w:rPr>
      </w:pPr>
      <w:r>
        <w:rPr>
          <w:rFonts w:hint="eastAsia" w:ascii="TimesNewRoman" w:hAnsi="TimesNewRoman" w:eastAsia="仿宋_GB2312" w:cs="TimesNewRoman"/>
          <w:bCs/>
          <w:sz w:val="32"/>
          <w:szCs w:val="32"/>
        </w:rPr>
        <w:t>（</w:t>
      </w:r>
      <w:r>
        <w:rPr>
          <w:rFonts w:hint="eastAsia" w:ascii="TimesNewRoman" w:hAnsi="TimesNewRoman" w:eastAsia="仿宋_GB2312" w:cs="TimesNewRoman"/>
          <w:bCs/>
          <w:sz w:val="32"/>
          <w:szCs w:val="32"/>
          <w:lang w:val="en-US" w:eastAsia="zh-CN"/>
        </w:rPr>
        <w:t>十</w:t>
      </w:r>
      <w:r>
        <w:rPr>
          <w:rFonts w:hint="eastAsia" w:ascii="TimesNewRoman" w:hAnsi="TimesNewRoman" w:eastAsia="仿宋_GB2312" w:cs="TimesNewRoman"/>
          <w:bCs/>
          <w:sz w:val="32"/>
          <w:szCs w:val="32"/>
        </w:rPr>
        <w:t>）</w:t>
      </w:r>
      <w:r>
        <w:rPr>
          <w:rFonts w:hint="default" w:ascii="TimesNewRoman" w:hAnsi="TimesNewRoman" w:eastAsia="仿宋_GB2312" w:cs="TimesNewRoman"/>
          <w:kern w:val="0"/>
          <w:sz w:val="32"/>
          <w:szCs w:val="32"/>
          <w:lang w:val="en-US" w:eastAsia="zh-CN" w:bidi="ar-SA"/>
        </w:rPr>
        <w:t>完成淮北数字史志馆专题数据库建设；加大数据平台的宣传推广。</w:t>
      </w:r>
    </w:p>
    <w:p w14:paraId="72AB2FA8">
      <w:pPr>
        <w:rPr>
          <w:rFonts w:hint="default" w:ascii="Times New Roman" w:hAnsi="Times New Roman" w:cs="Times New Roman"/>
        </w:rPr>
      </w:pPr>
    </w:p>
    <w:p w14:paraId="17C02CD0">
      <w:pPr>
        <w:pStyle w:val="4"/>
        <w:adjustRightInd w:val="0"/>
        <w:snapToGrid w:val="0"/>
        <w:spacing w:line="560" w:lineRule="exact"/>
        <w:jc w:val="center"/>
        <w:rPr>
          <w:rFonts w:hint="default" w:ascii="Times New Roman" w:hAnsi="Times New Roman" w:eastAsia="黑体" w:cs="Times New Roman"/>
          <w:bCs/>
          <w:sz w:val="36"/>
          <w:szCs w:val="36"/>
        </w:rPr>
      </w:pPr>
      <w:r>
        <w:rPr>
          <w:rFonts w:hint="eastAsia" w:ascii="TimesNewRoman" w:hAnsi="TimesNewRoman" w:eastAsia="黑体" w:cs="TimesNewRoman"/>
          <w:bCs/>
          <w:sz w:val="36"/>
          <w:szCs w:val="36"/>
        </w:rPr>
        <w:t xml:space="preserve">第二部分 </w:t>
      </w:r>
      <w:r>
        <w:rPr>
          <w:rFonts w:hint="default" w:ascii="Times New Roman" w:hAnsi="Times New Roman" w:eastAsia="黑体" w:cs="Times New Roman"/>
          <w:bCs/>
          <w:sz w:val="36"/>
          <w:szCs w:val="36"/>
        </w:rPr>
        <w:t>2024</w:t>
      </w:r>
      <w:r>
        <w:rPr>
          <w:rFonts w:hint="eastAsia" w:ascii="TimesNewRoman" w:hAnsi="TimesNewRoman" w:eastAsia="黑体" w:cs="TimesNewRoman"/>
          <w:bCs/>
          <w:sz w:val="36"/>
          <w:szCs w:val="36"/>
        </w:rPr>
        <w:t>年</w:t>
      </w:r>
      <w:r>
        <w:rPr>
          <w:rFonts w:hint="eastAsia" w:ascii="TimesNewRoman" w:hAnsi="TimesNewRoman" w:eastAsia="黑体" w:cs="TimesNewRoman"/>
          <w:bCs/>
          <w:sz w:val="36"/>
          <w:szCs w:val="36"/>
          <w:lang w:eastAsia="zh-CN"/>
        </w:rPr>
        <w:t>部门</w:t>
      </w:r>
      <w:r>
        <w:rPr>
          <w:rFonts w:hint="eastAsia" w:ascii="TimesNewRoman" w:hAnsi="TimesNewRoman" w:eastAsia="黑体" w:cs="TimesNewRoman"/>
          <w:bCs/>
          <w:sz w:val="36"/>
          <w:szCs w:val="36"/>
        </w:rPr>
        <w:t>预算表</w:t>
      </w:r>
    </w:p>
    <w:p w14:paraId="13404946">
      <w:pPr>
        <w:pStyle w:val="4"/>
        <w:adjustRightInd w:val="0"/>
        <w:snapToGrid w:val="0"/>
        <w:spacing w:line="560" w:lineRule="exact"/>
        <w:ind w:firstLine="627" w:firstLineChars="196"/>
        <w:jc w:val="center"/>
        <w:rPr>
          <w:rFonts w:hint="default" w:ascii="Times New Roman" w:hAnsi="Times New Roman" w:eastAsia="仿宋_GB2312" w:cs="Times New Roman"/>
          <w:bCs/>
          <w:sz w:val="32"/>
          <w:szCs w:val="32"/>
        </w:rPr>
      </w:pPr>
      <w:r>
        <w:rPr>
          <w:rFonts w:hint="eastAsia" w:ascii="TimesNewRoman" w:hAnsi="TimesNewRoman" w:eastAsia="仿宋_GB2312" w:cs="TimesNewRoman"/>
          <w:bCs/>
          <w:sz w:val="32"/>
          <w:szCs w:val="32"/>
        </w:rPr>
        <w:t>见附件</w:t>
      </w:r>
      <w:r>
        <w:rPr>
          <w:rFonts w:hint="default" w:ascii="Times New Roman" w:hAnsi="Times New Roman" w:eastAsia="仿宋_GB2312" w:cs="Times New Roman"/>
          <w:bCs/>
          <w:sz w:val="32"/>
          <w:szCs w:val="32"/>
        </w:rPr>
        <w:t>1</w:t>
      </w:r>
      <w:r>
        <w:rPr>
          <w:rFonts w:hint="eastAsia" w:ascii="TimesNewRoman" w:hAnsi="TimesNewRoman" w:eastAsia="仿宋_GB2312" w:cs="TimesNewRoman"/>
          <w:bCs/>
          <w:sz w:val="32"/>
          <w:szCs w:val="32"/>
        </w:rPr>
        <w:t>-</w:t>
      </w:r>
      <w:r>
        <w:rPr>
          <w:rFonts w:hint="default" w:ascii="Times New Roman" w:hAnsi="Times New Roman" w:eastAsia="仿宋_GB2312" w:cs="Times New Roman"/>
          <w:bCs/>
          <w:sz w:val="32"/>
          <w:szCs w:val="32"/>
        </w:rPr>
        <w:t>2</w:t>
      </w:r>
    </w:p>
    <w:p w14:paraId="1679FDE8">
      <w:pPr>
        <w:rPr>
          <w:rFonts w:hint="default" w:ascii="Times New Roman" w:hAnsi="Times New Roman" w:cs="Times New Roman"/>
        </w:rPr>
      </w:pPr>
      <w:r>
        <w:t xml:space="preserve">                                        </w:t>
      </w:r>
    </w:p>
    <w:p w14:paraId="626D56C5">
      <w:pPr>
        <w:pStyle w:val="4"/>
        <w:adjustRightInd w:val="0"/>
        <w:snapToGrid w:val="0"/>
        <w:spacing w:line="560" w:lineRule="exact"/>
        <w:jc w:val="center"/>
        <w:rPr>
          <w:rFonts w:hint="default" w:ascii="Times New Roman" w:hAnsi="Times New Roman" w:eastAsia="黑体" w:cs="Times New Roman"/>
          <w:bCs/>
          <w:sz w:val="36"/>
          <w:szCs w:val="36"/>
        </w:rPr>
      </w:pPr>
      <w:r>
        <w:rPr>
          <w:rFonts w:hint="eastAsia" w:ascii="TimesNewRoman" w:hAnsi="TimesNewRoman" w:eastAsia="黑体" w:cs="TimesNewRoman"/>
          <w:bCs/>
          <w:sz w:val="36"/>
          <w:szCs w:val="36"/>
        </w:rPr>
        <w:t xml:space="preserve">第三部分 </w:t>
      </w:r>
      <w:r>
        <w:rPr>
          <w:rFonts w:hint="default" w:ascii="Times New Roman" w:hAnsi="Times New Roman" w:eastAsia="黑体" w:cs="Times New Roman"/>
          <w:bCs/>
          <w:sz w:val="36"/>
          <w:szCs w:val="36"/>
        </w:rPr>
        <w:t>2024</w:t>
      </w:r>
      <w:r>
        <w:rPr>
          <w:rFonts w:hint="eastAsia" w:ascii="TimesNewRoman" w:hAnsi="TimesNewRoman" w:eastAsia="黑体" w:cs="TimesNewRoman"/>
          <w:bCs/>
          <w:sz w:val="36"/>
          <w:szCs w:val="36"/>
        </w:rPr>
        <w:t>年</w:t>
      </w:r>
      <w:r>
        <w:rPr>
          <w:rFonts w:hint="eastAsia" w:ascii="TimesNewRoman" w:hAnsi="TimesNewRoman" w:eastAsia="黑体" w:cs="TimesNewRoman"/>
          <w:bCs/>
          <w:sz w:val="36"/>
          <w:szCs w:val="36"/>
          <w:lang w:eastAsia="zh-CN"/>
        </w:rPr>
        <w:t>部门</w:t>
      </w:r>
      <w:r>
        <w:rPr>
          <w:rFonts w:hint="eastAsia" w:ascii="TimesNewRoman" w:hAnsi="TimesNewRoman" w:eastAsia="黑体" w:cs="TimesNewRoman"/>
          <w:bCs/>
          <w:sz w:val="36"/>
          <w:szCs w:val="36"/>
        </w:rPr>
        <w:t>预算情况说明</w:t>
      </w:r>
    </w:p>
    <w:p w14:paraId="3B897368">
      <w:pPr>
        <w:rPr>
          <w:rFonts w:hint="default" w:ascii="Times New Roman" w:hAnsi="Times New Roman" w:cs="Times New Roman"/>
        </w:rPr>
      </w:pPr>
    </w:p>
    <w:p w14:paraId="41B6B4D6">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一、关于</w:t>
      </w:r>
      <w:r>
        <w:rPr>
          <w:rFonts w:hint="default" w:ascii="Times New Roman" w:hAnsi="Times New Roman" w:eastAsia="黑体" w:cs="Times New Roman"/>
          <w:bCs/>
          <w:sz w:val="32"/>
          <w:szCs w:val="32"/>
        </w:rPr>
        <w:t>2024</w:t>
      </w:r>
      <w:r>
        <w:rPr>
          <w:rFonts w:hint="eastAsia" w:ascii="TimesNewRoman" w:hAnsi="TimesNewRoman" w:eastAsia="黑体" w:cs="TimesNewRoman"/>
          <w:bCs/>
          <w:sz w:val="32"/>
          <w:szCs w:val="32"/>
        </w:rPr>
        <w:t>年收支总表的说明</w:t>
      </w:r>
    </w:p>
    <w:p w14:paraId="1B94D8D4">
      <w:pPr>
        <w:pStyle w:val="4"/>
        <w:adjustRightInd w:val="0"/>
        <w:snapToGrid w:val="0"/>
        <w:spacing w:line="560" w:lineRule="exact"/>
        <w:ind w:firstLine="627" w:firstLineChars="196"/>
        <w:rPr>
          <w:rFonts w:hint="default" w:ascii="Times New Roman" w:hAnsi="Times New Roman" w:eastAsia="仿宋_GB2312" w:cs="Times New Roman"/>
          <w:color w:val="auto"/>
          <w:sz w:val="32"/>
          <w:szCs w:val="32"/>
        </w:rPr>
      </w:pPr>
      <w:r>
        <w:rPr>
          <w:rFonts w:hint="eastAsia" w:ascii="TimesNewRoman" w:hAnsi="TimesNewRoman" w:eastAsia="仿宋_GB2312" w:cs="TimesNewRoman"/>
          <w:sz w:val="32"/>
          <w:szCs w:val="32"/>
        </w:rPr>
        <w:t>按照综合预算的原则，</w:t>
      </w:r>
      <w:r>
        <w:rPr>
          <w:rFonts w:hint="eastAsia" w:ascii="TimesNewRoman" w:hAnsi="TimesNewRoman" w:eastAsia="仿宋_GB2312" w:cs="TimesNewRoman"/>
          <w:sz w:val="32"/>
          <w:szCs w:val="32"/>
          <w:lang w:eastAsia="zh-CN"/>
        </w:rPr>
        <w:t>中共淮北市委党史和地方志研究室</w:t>
      </w:r>
      <w:r>
        <w:rPr>
          <w:rFonts w:hint="eastAsia" w:ascii="TimesNewRoman" w:hAnsi="TimesNewRoman" w:eastAsia="仿宋_GB2312" w:cs="TimesNewRoman"/>
          <w:sz w:val="32"/>
          <w:szCs w:val="32"/>
        </w:rPr>
        <w:t>所有收入和支出均纳入</w:t>
      </w:r>
      <w:r>
        <w:rPr>
          <w:rFonts w:hint="eastAsia" w:ascii="TimesNewRoman" w:hAnsi="TimesNewRoman" w:eastAsia="仿宋_GB2312" w:cs="TimesNewRoman"/>
          <w:sz w:val="32"/>
          <w:szCs w:val="32"/>
          <w:lang w:eastAsia="zh-CN"/>
        </w:rPr>
        <w:t>部门</w:t>
      </w:r>
      <w:r>
        <w:rPr>
          <w:rFonts w:hint="eastAsia" w:ascii="TimesNewRoman" w:hAnsi="TimesNewRoman" w:eastAsia="仿宋_GB2312" w:cs="TimesNewRoman"/>
          <w:sz w:val="32"/>
          <w:szCs w:val="32"/>
        </w:rPr>
        <w:t>预算管理。</w:t>
      </w:r>
      <w:r>
        <w:rPr>
          <w:rFonts w:hint="eastAsia" w:ascii="TimesNewRoman" w:hAnsi="TimesNewRoman" w:eastAsia="仿宋_GB2312" w:cs="TimesNewRoman"/>
          <w:sz w:val="32"/>
          <w:szCs w:val="32"/>
          <w:lang w:eastAsia="zh-CN"/>
        </w:rPr>
        <w:t>中共淮北市委党史和地方志研究室</w:t>
      </w:r>
      <w:r>
        <w:rPr>
          <w:rFonts w:hint="default" w:ascii="Times New Roman" w:hAnsi="Times New Roman" w:eastAsia="仿宋_GB2312" w:cs="Times New Roman"/>
          <w:sz w:val="32"/>
          <w:szCs w:val="32"/>
        </w:rPr>
        <w:t>2024</w:t>
      </w:r>
      <w:r>
        <w:rPr>
          <w:rFonts w:hint="eastAsia" w:ascii="TimesNewRoman" w:hAnsi="TimesNewRoman" w:eastAsia="仿宋_GB2312" w:cs="TimesNewRoman"/>
          <w:sz w:val="32"/>
          <w:szCs w:val="32"/>
        </w:rPr>
        <w:t>年收支总预算</w:t>
      </w:r>
      <w:r>
        <w:rPr>
          <w:rFonts w:hint="default" w:ascii="Times New Roman" w:hAnsi="Times New Roman" w:eastAsia="仿宋_GB2312" w:cs="Times New Roman"/>
          <w:sz w:val="32"/>
          <w:szCs w:val="32"/>
        </w:rPr>
        <w:t>401</w:t>
      </w:r>
      <w:r>
        <w:rPr>
          <w:rFonts w:hint="eastAsia" w:ascii="TimesNewRoman" w:hAnsi="TimesNewRoman" w:eastAsia="仿宋_GB2312" w:cs="TimesNewRoman"/>
          <w:sz w:val="32"/>
          <w:szCs w:val="32"/>
        </w:rPr>
        <w:t>.</w:t>
      </w:r>
      <w:r>
        <w:rPr>
          <w:rFonts w:hint="default" w:ascii="Times New Roman" w:hAnsi="Times New Roman" w:eastAsia="仿宋_GB2312" w:cs="Times New Roman"/>
          <w:sz w:val="32"/>
          <w:szCs w:val="32"/>
        </w:rPr>
        <w:t>01</w:t>
      </w:r>
      <w:r>
        <w:rPr>
          <w:rFonts w:hint="eastAsia" w:ascii="TimesNewRoman" w:hAnsi="TimesNewRoman" w:eastAsia="仿宋_GB2312" w:cs="TimesNewRoman"/>
          <w:sz w:val="32"/>
          <w:szCs w:val="32"/>
        </w:rPr>
        <w:t>万元，</w:t>
      </w:r>
      <w:r>
        <w:rPr>
          <w:rFonts w:hint="eastAsia" w:ascii="TimesNewRoman" w:hAnsi="TimesNewRoman" w:eastAsia="楷体_GB2312" w:cs="TimesNewRoman"/>
          <w:color w:val="auto"/>
          <w:sz w:val="32"/>
          <w:szCs w:val="32"/>
        </w:rPr>
        <w:t>收入全部是一般公共预算拨款收入</w:t>
      </w:r>
      <w:r>
        <w:rPr>
          <w:rFonts w:hint="default" w:ascii="Times New Roman" w:hAnsi="Times New Roman" w:eastAsia="楷体_GB2312" w:cs="Times New Roman"/>
          <w:color w:val="auto"/>
          <w:sz w:val="32"/>
          <w:szCs w:val="32"/>
          <w:lang w:val="en-US" w:eastAsia="zh-CN"/>
        </w:rPr>
        <w:t>401</w:t>
      </w:r>
      <w:r>
        <w:rPr>
          <w:rFonts w:hint="eastAsia" w:ascii="TimesNewRoman" w:hAnsi="TimesNewRoman" w:eastAsia="楷体_GB2312" w:cs="TimesNewRoman"/>
          <w:color w:val="auto"/>
          <w:sz w:val="32"/>
          <w:szCs w:val="32"/>
          <w:lang w:val="en-US" w:eastAsia="zh-CN"/>
        </w:rPr>
        <w:t>.</w:t>
      </w:r>
      <w:r>
        <w:rPr>
          <w:rFonts w:hint="default" w:ascii="Times New Roman" w:hAnsi="Times New Roman" w:eastAsia="楷体_GB2312" w:cs="Times New Roman"/>
          <w:color w:val="auto"/>
          <w:sz w:val="32"/>
          <w:szCs w:val="32"/>
          <w:lang w:val="en-US" w:eastAsia="zh-CN"/>
        </w:rPr>
        <w:t>01</w:t>
      </w:r>
      <w:r>
        <w:rPr>
          <w:rFonts w:hint="eastAsia" w:ascii="TimesNewRoman" w:hAnsi="TimesNewRoman" w:eastAsia="楷体_GB2312" w:cs="TimesNewRoman"/>
          <w:color w:val="auto"/>
          <w:sz w:val="32"/>
          <w:szCs w:val="32"/>
        </w:rPr>
        <w:t>万元</w:t>
      </w:r>
      <w:r>
        <w:rPr>
          <w:rFonts w:hint="eastAsia" w:ascii="TimesNewRoman" w:hAnsi="TimesNewRoman" w:eastAsia="仿宋_GB2312" w:cs="TimesNewRoman"/>
          <w:color w:val="auto"/>
          <w:sz w:val="32"/>
          <w:szCs w:val="32"/>
        </w:rPr>
        <w:t>，支出包括：一般公共服务支出、社会保障和就业支出、卫生健康支出、住房保障支出。</w:t>
      </w:r>
    </w:p>
    <w:p w14:paraId="794029E8">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二、关于</w:t>
      </w:r>
      <w:r>
        <w:rPr>
          <w:rFonts w:hint="default" w:ascii="Times New Roman" w:hAnsi="Times New Roman" w:eastAsia="黑体" w:cs="Times New Roman"/>
          <w:bCs/>
          <w:sz w:val="32"/>
          <w:szCs w:val="32"/>
        </w:rPr>
        <w:t>2024</w:t>
      </w:r>
      <w:r>
        <w:rPr>
          <w:rFonts w:hint="eastAsia" w:ascii="TimesNewRoman" w:hAnsi="TimesNewRoman" w:eastAsia="黑体" w:cs="TimesNewRoman"/>
          <w:bCs/>
          <w:sz w:val="32"/>
          <w:szCs w:val="32"/>
        </w:rPr>
        <w:t>年收入总表的说明</w:t>
      </w:r>
    </w:p>
    <w:p w14:paraId="79F2B7D1">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年收入预算</w:t>
      </w:r>
      <w:r>
        <w:rPr>
          <w:rFonts w:hint="default" w:ascii="Times New Roman" w:hAnsi="Times New Roman" w:eastAsia="仿宋_GB2312" w:cs="Times New Roman"/>
          <w:kern w:val="0"/>
          <w:sz w:val="32"/>
          <w:szCs w:val="32"/>
        </w:rPr>
        <w:t>401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01</w:t>
      </w:r>
      <w:r>
        <w:rPr>
          <w:rFonts w:hint="eastAsia" w:ascii="TimesNewRoman" w:hAnsi="TimesNewRoman" w:eastAsia="仿宋_GB2312" w:cs="TimesNewRoman"/>
          <w:kern w:val="0"/>
          <w:sz w:val="32"/>
          <w:szCs w:val="32"/>
        </w:rPr>
        <w:t>万元，其中，本年收入</w:t>
      </w:r>
      <w:r>
        <w:rPr>
          <w:rFonts w:hint="default" w:ascii="Times New Roman" w:hAnsi="Times New Roman" w:eastAsia="仿宋_GB2312" w:cs="Times New Roman"/>
          <w:kern w:val="0"/>
          <w:sz w:val="32"/>
          <w:szCs w:val="32"/>
        </w:rPr>
        <w:t>401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01</w:t>
      </w:r>
      <w:r>
        <w:rPr>
          <w:rFonts w:hint="eastAsia" w:ascii="TimesNewRoman" w:hAnsi="TimesNewRoman" w:eastAsia="仿宋_GB2312" w:cs="TimesNewRoman"/>
          <w:kern w:val="0"/>
          <w:sz w:val="32"/>
          <w:szCs w:val="32"/>
        </w:rPr>
        <w:t>万元。</w:t>
      </w:r>
    </w:p>
    <w:p w14:paraId="2A92A6FA">
      <w:pPr>
        <w:ind w:firstLine="643"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b/>
          <w:kern w:val="0"/>
          <w:sz w:val="32"/>
          <w:szCs w:val="32"/>
        </w:rPr>
        <w:t>（一）本年收入</w:t>
      </w:r>
      <w:r>
        <w:rPr>
          <w:rFonts w:hint="default" w:ascii="Times New Roman" w:hAnsi="Times New Roman" w:eastAsia="仿宋_GB2312" w:cs="Times New Roman"/>
          <w:b/>
          <w:kern w:val="0"/>
          <w:sz w:val="32"/>
          <w:szCs w:val="32"/>
        </w:rPr>
        <w:t>401</w:t>
      </w:r>
      <w:r>
        <w:rPr>
          <w:rFonts w:hint="eastAsia" w:ascii="TimesNewRoman" w:hAnsi="TimesNewRoman" w:eastAsia="仿宋_GB2312" w:cs="TimesNewRoman"/>
          <w:b/>
          <w:kern w:val="0"/>
          <w:sz w:val="32"/>
          <w:szCs w:val="32"/>
        </w:rPr>
        <w:t>.</w:t>
      </w:r>
      <w:r>
        <w:rPr>
          <w:rFonts w:hint="default" w:ascii="Times New Roman" w:hAnsi="Times New Roman" w:eastAsia="仿宋_GB2312" w:cs="Times New Roman"/>
          <w:b/>
          <w:kern w:val="0"/>
          <w:sz w:val="32"/>
          <w:szCs w:val="32"/>
        </w:rPr>
        <w:t>01</w:t>
      </w:r>
      <w:r>
        <w:rPr>
          <w:rFonts w:hint="eastAsia" w:ascii="TimesNewRoman" w:hAnsi="TimesNewRoman" w:eastAsia="仿宋_GB2312" w:cs="TimesNewRoman"/>
          <w:b/>
          <w:kern w:val="0"/>
          <w:sz w:val="32"/>
          <w:szCs w:val="32"/>
        </w:rPr>
        <w:t>万元，</w:t>
      </w:r>
      <w:r>
        <w:rPr>
          <w:rFonts w:hint="eastAsia" w:ascii="TimesNewRoman" w:hAnsi="TimesNewRoman" w:eastAsia="仿宋_GB2312" w:cs="TimesNewRoman"/>
          <w:kern w:val="0"/>
          <w:sz w:val="32"/>
          <w:szCs w:val="32"/>
        </w:rPr>
        <w:t>主要包括：一般公共预算拨款收入</w:t>
      </w:r>
      <w:r>
        <w:rPr>
          <w:rFonts w:hint="default" w:ascii="Times New Roman" w:hAnsi="Times New Roman" w:eastAsia="仿宋_GB2312" w:cs="Times New Roman"/>
          <w:kern w:val="0"/>
          <w:sz w:val="32"/>
          <w:szCs w:val="32"/>
        </w:rPr>
        <w:t>401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01</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lang w:val="en-US" w:eastAsia="zh-CN"/>
        </w:rPr>
        <w:t>100</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20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32</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5</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34</w:t>
      </w:r>
      <w:r>
        <w:rPr>
          <w:rFonts w:hint="eastAsia" w:ascii="Times New Roman" w:hAnsi="Times New Roman" w:eastAsia="仿宋_GB2312" w:cs="Times New Roman"/>
          <w:kern w:val="0"/>
          <w:sz w:val="32"/>
          <w:szCs w:val="32"/>
          <w:lang w:eastAsia="zh-CN"/>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基数调整</w:t>
      </w:r>
      <w:r>
        <w:rPr>
          <w:rFonts w:hint="eastAsia" w:ascii="TimesNewRoman" w:hAnsi="TimesNewRoman" w:eastAsia="仿宋_GB2312" w:cs="TimesNewRoman"/>
          <w:kern w:val="0"/>
          <w:sz w:val="32"/>
          <w:szCs w:val="32"/>
        </w:rPr>
        <w:t>；政府性基金预算拨款收入</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lang w:val="en-US" w:eastAsia="zh-CN"/>
        </w:rPr>
        <w:t>，原</w:t>
      </w:r>
      <w:r>
        <w:rPr>
          <w:rFonts w:hint="eastAsia" w:ascii="Times New Roman" w:hAnsi="Times New Roman" w:eastAsia="仿宋_GB2312" w:cs="Times New Roman"/>
          <w:kern w:val="0"/>
          <w:sz w:val="32"/>
          <w:szCs w:val="32"/>
          <w:lang w:val="en-US" w:eastAsia="zh-CN"/>
        </w:rPr>
        <w:t>因主要是本部门无</w:t>
      </w:r>
      <w:r>
        <w:rPr>
          <w:rFonts w:hint="eastAsia" w:ascii="TimesNewRoman" w:hAnsi="TimesNewRoman" w:eastAsia="仿宋_GB2312" w:cs="TimesNewRoman"/>
          <w:kern w:val="0"/>
          <w:sz w:val="32"/>
          <w:szCs w:val="32"/>
        </w:rPr>
        <w:t>政府性基金预算拨款收入；财政专户管理资金收入</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lang w:val="en-US" w:eastAsia="zh-CN"/>
        </w:rPr>
        <w:t>0</w:t>
      </w:r>
      <w:r>
        <w:rPr>
          <w:rFonts w:hint="eastAsia" w:ascii="Times New Roman" w:hAnsi="Times New Roman" w:eastAsia="仿宋_GB2312" w:cs="Times New Roman"/>
          <w:kern w:val="0"/>
          <w:sz w:val="32"/>
          <w:szCs w:val="32"/>
          <w:lang w:eastAsia="zh-CN"/>
        </w:rPr>
        <w:t>%</w:t>
      </w:r>
      <w:r>
        <w:rPr>
          <w:rFonts w:hint="eastAsia" w:ascii="TimesNewRoman" w:hAnsi="TimesNewRoman" w:eastAsia="仿宋_GB2312" w:cs="TimesNewRoman"/>
          <w:kern w:val="0"/>
          <w:sz w:val="32"/>
          <w:szCs w:val="32"/>
          <w:lang w:val="en-US" w:eastAsia="zh-CN"/>
        </w:rPr>
        <w:t>，原</w:t>
      </w:r>
      <w:r>
        <w:rPr>
          <w:rFonts w:hint="eastAsia" w:ascii="Times New Roman" w:hAnsi="Times New Roman" w:eastAsia="仿宋_GB2312" w:cs="Times New Roman"/>
          <w:kern w:val="0"/>
          <w:sz w:val="32"/>
          <w:szCs w:val="32"/>
          <w:lang w:val="en-US" w:eastAsia="zh-CN"/>
        </w:rPr>
        <w:t>因主要是本部门</w:t>
      </w:r>
      <w:r>
        <w:rPr>
          <w:rFonts w:hint="eastAsia" w:ascii="TimesNewRoman" w:hAnsi="TimesNewRoman" w:eastAsia="仿宋_GB2312" w:cs="TimesNewRoman"/>
          <w:kern w:val="0"/>
          <w:sz w:val="32"/>
          <w:szCs w:val="32"/>
        </w:rPr>
        <w:t>财政专户管理资金收入。</w:t>
      </w:r>
    </w:p>
    <w:p w14:paraId="2958AB12">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三、关于</w:t>
      </w:r>
      <w:r>
        <w:rPr>
          <w:rFonts w:hint="default" w:ascii="Times New Roman" w:hAnsi="Times New Roman" w:eastAsia="黑体" w:cs="Times New Roman"/>
          <w:bCs/>
          <w:sz w:val="32"/>
          <w:szCs w:val="32"/>
        </w:rPr>
        <w:t>2024</w:t>
      </w:r>
      <w:r>
        <w:rPr>
          <w:rFonts w:hint="eastAsia" w:ascii="TimesNewRoman" w:hAnsi="TimesNewRoman" w:eastAsia="黑体" w:cs="TimesNewRoman"/>
          <w:bCs/>
          <w:sz w:val="32"/>
          <w:szCs w:val="32"/>
        </w:rPr>
        <w:t>年支出总表的说明</w:t>
      </w:r>
    </w:p>
    <w:p w14:paraId="07180DDA">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年支出预算</w:t>
      </w:r>
      <w:r>
        <w:rPr>
          <w:rFonts w:hint="default" w:ascii="Times New Roman" w:hAnsi="Times New Roman" w:eastAsia="仿宋_GB2312" w:cs="Times New Roman"/>
          <w:kern w:val="0"/>
          <w:sz w:val="32"/>
          <w:szCs w:val="32"/>
        </w:rPr>
        <w:t>401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01</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20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32</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5</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34</w:t>
      </w:r>
      <w:r>
        <w:rPr>
          <w:rFonts w:hint="eastAsia" w:ascii="Times New Roman" w:hAnsi="Times New Roman" w:eastAsia="仿宋_GB2312" w:cs="Times New Roman"/>
          <w:kern w:val="0"/>
          <w:sz w:val="32"/>
          <w:szCs w:val="32"/>
          <w:lang w:eastAsia="zh-CN"/>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基数调整</w:t>
      </w:r>
      <w:r>
        <w:rPr>
          <w:rFonts w:hint="eastAsia" w:ascii="TimesNewRoman" w:hAnsi="TimesNewRoman" w:eastAsia="仿宋_GB2312" w:cs="TimesNewRoman"/>
          <w:kern w:val="0"/>
          <w:sz w:val="32"/>
          <w:szCs w:val="32"/>
        </w:rPr>
        <w:t>。其中，基本支出</w:t>
      </w:r>
      <w:r>
        <w:rPr>
          <w:rFonts w:hint="default" w:ascii="Times New Roman" w:hAnsi="Times New Roman" w:eastAsia="仿宋_GB2312" w:cs="Times New Roman"/>
          <w:kern w:val="0"/>
          <w:sz w:val="32"/>
          <w:szCs w:val="32"/>
        </w:rPr>
        <w:t>294</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01</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rPr>
        <w:t>73</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32</w:t>
      </w:r>
      <w:r>
        <w:rPr>
          <w:rFonts w:hint="eastAsia" w:ascii="Times New Roman" w:hAnsi="Times New Roman" w:eastAsia="仿宋_GB2312" w:cs="Times New Roman"/>
          <w:kern w:val="0"/>
          <w:sz w:val="32"/>
          <w:szCs w:val="32"/>
          <w:lang w:eastAsia="zh-CN"/>
        </w:rPr>
        <w:t>%</w:t>
      </w:r>
      <w:r>
        <w:rPr>
          <w:rFonts w:hint="eastAsia" w:ascii="TimesNewRoman" w:hAnsi="TimesNewRoman" w:eastAsia="仿宋_GB2312" w:cs="TimesNewRoman"/>
          <w:kern w:val="0"/>
          <w:sz w:val="32"/>
          <w:szCs w:val="32"/>
        </w:rPr>
        <w:t>，主要用于保障机构日常运转、完成日常工作任务；项目支出</w:t>
      </w:r>
      <w:r>
        <w:rPr>
          <w:rFonts w:hint="default" w:ascii="Times New Roman" w:hAnsi="Times New Roman" w:eastAsia="仿宋_GB2312" w:cs="Times New Roman"/>
          <w:kern w:val="0"/>
          <w:sz w:val="32"/>
          <w:szCs w:val="32"/>
        </w:rPr>
        <w:t>107</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rPr>
        <w:t>26</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68</w:t>
      </w:r>
      <w:r>
        <w:rPr>
          <w:rFonts w:hint="eastAsia" w:ascii="Times New Roman" w:hAnsi="Times New Roman" w:eastAsia="仿宋_GB2312" w:cs="Times New Roman"/>
          <w:kern w:val="0"/>
          <w:sz w:val="32"/>
          <w:szCs w:val="32"/>
          <w:lang w:eastAsia="zh-CN"/>
        </w:rPr>
        <w:t>%</w:t>
      </w:r>
      <w:r>
        <w:rPr>
          <w:rFonts w:hint="eastAsia" w:ascii="TimesNewRoman" w:hAnsi="TimesNewRoman" w:eastAsia="仿宋_GB2312" w:cs="TimesNewRoman"/>
          <w:kern w:val="0"/>
          <w:sz w:val="32"/>
          <w:szCs w:val="32"/>
        </w:rPr>
        <w:t>，主要用于</w:t>
      </w:r>
      <w:r>
        <w:rPr>
          <w:rFonts w:hint="eastAsia" w:ascii="TimesNewRoman" w:hAnsi="TimesNewRoman" w:eastAsia="仿宋_GB2312" w:cs="TimesNewRoman"/>
          <w:kern w:val="0"/>
          <w:sz w:val="32"/>
          <w:szCs w:val="32"/>
          <w:lang w:val="en-US" w:eastAsia="zh-CN"/>
        </w:rPr>
        <w:t>项目费用</w:t>
      </w:r>
      <w:r>
        <w:rPr>
          <w:rFonts w:hint="eastAsia" w:ascii="TimesNewRoman" w:hAnsi="TimesNewRoman" w:eastAsia="仿宋_GB2312" w:cs="TimesNewRoman"/>
          <w:kern w:val="0"/>
          <w:sz w:val="32"/>
          <w:szCs w:val="32"/>
        </w:rPr>
        <w:t>。</w:t>
      </w:r>
    </w:p>
    <w:p w14:paraId="6972A7F6">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四、关于</w:t>
      </w:r>
      <w:r>
        <w:rPr>
          <w:rFonts w:hint="default" w:ascii="Times New Roman" w:hAnsi="Times New Roman" w:eastAsia="黑体" w:cs="Times New Roman"/>
          <w:bCs/>
          <w:sz w:val="32"/>
          <w:szCs w:val="32"/>
        </w:rPr>
        <w:t>2024</w:t>
      </w:r>
      <w:r>
        <w:rPr>
          <w:rFonts w:hint="eastAsia" w:ascii="TimesNewRoman" w:hAnsi="TimesNewRoman" w:eastAsia="黑体" w:cs="TimesNewRoman"/>
          <w:bCs/>
          <w:sz w:val="32"/>
          <w:szCs w:val="32"/>
        </w:rPr>
        <w:t>年财政拨款收支总表的说明</w:t>
      </w:r>
    </w:p>
    <w:p w14:paraId="034F92FE">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年财政拨款收支预算</w:t>
      </w:r>
      <w:r>
        <w:rPr>
          <w:rFonts w:hint="default" w:ascii="Times New Roman" w:hAnsi="Times New Roman" w:eastAsia="仿宋_GB2312" w:cs="Times New Roman"/>
          <w:kern w:val="0"/>
          <w:sz w:val="32"/>
          <w:szCs w:val="32"/>
        </w:rPr>
        <w:t>401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01</w:t>
      </w:r>
      <w:r>
        <w:rPr>
          <w:rFonts w:hint="eastAsia" w:ascii="TimesNewRoman" w:hAnsi="TimesNewRoman" w:eastAsia="仿宋_GB2312" w:cs="TimesNewRoman"/>
          <w:kern w:val="0"/>
          <w:sz w:val="32"/>
          <w:szCs w:val="32"/>
        </w:rPr>
        <w:t>万元。收入按资金来源分为：一般公共预算拨款</w:t>
      </w:r>
      <w:r>
        <w:rPr>
          <w:rFonts w:hint="default" w:ascii="Times New Roman" w:hAnsi="Times New Roman" w:eastAsia="仿宋_GB2312" w:cs="Times New Roman"/>
          <w:kern w:val="0"/>
          <w:sz w:val="32"/>
          <w:szCs w:val="32"/>
        </w:rPr>
        <w:t>401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01</w:t>
      </w:r>
      <w:r>
        <w:rPr>
          <w:rFonts w:hint="eastAsia" w:ascii="TimesNewRoman" w:hAnsi="TimesNewRoman" w:eastAsia="仿宋_GB2312" w:cs="TimesNewRoman"/>
          <w:kern w:val="0"/>
          <w:sz w:val="32"/>
          <w:szCs w:val="32"/>
        </w:rPr>
        <w:t>万元、政府性基金预算拨款</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万元；按资金年度分为：本年财政拨款收入</w:t>
      </w:r>
      <w:r>
        <w:rPr>
          <w:rFonts w:hint="default" w:ascii="Times New Roman" w:hAnsi="Times New Roman" w:eastAsia="仿宋_GB2312" w:cs="Times New Roman"/>
          <w:kern w:val="0"/>
          <w:sz w:val="32"/>
          <w:szCs w:val="32"/>
        </w:rPr>
        <w:t>401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01</w:t>
      </w:r>
      <w:r>
        <w:rPr>
          <w:rFonts w:hint="eastAsia" w:ascii="TimesNewRoman" w:hAnsi="TimesNewRoman" w:eastAsia="仿宋_GB2312" w:cs="TimesNewRoman"/>
          <w:kern w:val="0"/>
          <w:sz w:val="32"/>
          <w:szCs w:val="32"/>
        </w:rPr>
        <w:t>万元。支出按功能分类分为：一般公共服务支出</w:t>
      </w:r>
      <w:r>
        <w:rPr>
          <w:rFonts w:hint="default" w:ascii="Times New Roman" w:hAnsi="Times New Roman" w:eastAsia="仿宋_GB2312" w:cs="Times New Roman"/>
          <w:kern w:val="0"/>
          <w:sz w:val="32"/>
          <w:szCs w:val="32"/>
        </w:rPr>
        <w:t>289</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51</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rPr>
        <w:t>72</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w:t>
      </w:r>
      <w:r>
        <w:rPr>
          <w:rFonts w:hint="eastAsia" w:ascii="Times New Roman" w:hAnsi="Times New Roman" w:eastAsia="仿宋_GB2312" w:cs="Times New Roman"/>
          <w:kern w:val="0"/>
          <w:sz w:val="32"/>
          <w:szCs w:val="32"/>
          <w:lang w:eastAsia="zh-CN"/>
        </w:rPr>
        <w:t>%</w:t>
      </w:r>
      <w:r>
        <w:rPr>
          <w:rFonts w:hint="eastAsia" w:ascii="TimesNewRoman" w:hAnsi="TimesNewRoman" w:eastAsia="仿宋_GB2312" w:cs="TimesNewRoman"/>
          <w:kern w:val="0"/>
          <w:sz w:val="32"/>
          <w:szCs w:val="32"/>
        </w:rPr>
        <w:t>；社会保障和就业支出</w:t>
      </w:r>
      <w:r>
        <w:rPr>
          <w:rFonts w:hint="default" w:ascii="Times New Roman" w:hAnsi="Times New Roman" w:eastAsia="仿宋_GB2312" w:cs="Times New Roman"/>
          <w:kern w:val="0"/>
          <w:sz w:val="32"/>
          <w:szCs w:val="32"/>
        </w:rPr>
        <w:t>58</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54</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rPr>
        <w:t>14</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6</w:t>
      </w:r>
      <w:r>
        <w:rPr>
          <w:rFonts w:hint="default" w:ascii="Times New Roman" w:hAnsi="Times New Roman" w:eastAsia="仿宋_GB2312" w:cs="Times New Roman"/>
          <w:kern w:val="0"/>
          <w:sz w:val="32"/>
          <w:szCs w:val="32"/>
          <w:lang w:val="en-US" w:eastAsia="zh-CN"/>
        </w:rPr>
        <w:t>0</w:t>
      </w:r>
      <w:r>
        <w:rPr>
          <w:rFonts w:hint="eastAsia" w:ascii="Times New Roman" w:hAnsi="Times New Roman" w:eastAsia="仿宋_GB2312" w:cs="Times New Roman"/>
          <w:kern w:val="0"/>
          <w:sz w:val="32"/>
          <w:szCs w:val="32"/>
          <w:lang w:eastAsia="zh-CN"/>
        </w:rPr>
        <w:t>%</w:t>
      </w:r>
      <w:r>
        <w:rPr>
          <w:rFonts w:hint="eastAsia" w:ascii="TimesNewRoman" w:hAnsi="TimesNewRoman" w:eastAsia="仿宋_GB2312" w:cs="TimesNewRoman"/>
          <w:kern w:val="0"/>
          <w:sz w:val="32"/>
          <w:szCs w:val="32"/>
        </w:rPr>
        <w:t>；卫生健康支出</w:t>
      </w:r>
      <w:r>
        <w:rPr>
          <w:rFonts w:hint="default" w:ascii="Times New Roman" w:hAnsi="Times New Roman" w:eastAsia="仿宋_GB2312" w:cs="Times New Roman"/>
          <w:kern w:val="0"/>
          <w:sz w:val="32"/>
          <w:szCs w:val="32"/>
        </w:rPr>
        <w:t>12</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kern w:val="0"/>
          <w:sz w:val="32"/>
          <w:szCs w:val="32"/>
          <w:lang w:val="en-US" w:eastAsia="zh-CN"/>
        </w:rPr>
        <w:t>1</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rPr>
        <w:t>3</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02</w:t>
      </w:r>
      <w:r>
        <w:rPr>
          <w:rFonts w:hint="eastAsia" w:ascii="Times New Roman" w:hAnsi="Times New Roman" w:eastAsia="仿宋_GB2312" w:cs="Times New Roman"/>
          <w:kern w:val="0"/>
          <w:sz w:val="32"/>
          <w:szCs w:val="32"/>
          <w:lang w:eastAsia="zh-CN"/>
        </w:rPr>
        <w:t>%</w:t>
      </w:r>
      <w:r>
        <w:rPr>
          <w:rFonts w:hint="eastAsia" w:ascii="TimesNewRoman" w:hAnsi="TimesNewRoman" w:eastAsia="仿宋_GB2312" w:cs="TimesNewRoman"/>
          <w:kern w:val="0"/>
          <w:sz w:val="32"/>
          <w:szCs w:val="32"/>
        </w:rPr>
        <w:t>；住房保障支出</w:t>
      </w:r>
      <w:r>
        <w:rPr>
          <w:rFonts w:hint="default" w:ascii="Times New Roman" w:hAnsi="Times New Roman" w:eastAsia="仿宋_GB2312" w:cs="Times New Roman"/>
          <w:kern w:val="0"/>
          <w:sz w:val="32"/>
          <w:szCs w:val="32"/>
        </w:rPr>
        <w:t>40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8</w:t>
      </w:r>
      <w:r>
        <w:rPr>
          <w:rFonts w:hint="default" w:ascii="Times New Roman" w:hAnsi="Times New Roman" w:eastAsia="仿宋_GB2312" w:cs="Times New Roman"/>
          <w:kern w:val="0"/>
          <w:sz w:val="32"/>
          <w:szCs w:val="32"/>
          <w:lang w:val="en-US" w:eastAsia="zh-CN"/>
        </w:rPr>
        <w:t>5</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rPr>
        <w:t>10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19</w:t>
      </w:r>
      <w:r>
        <w:rPr>
          <w:rFonts w:hint="eastAsia" w:ascii="Times New Roman" w:hAnsi="Times New Roman" w:eastAsia="仿宋_GB2312" w:cs="Times New Roman"/>
          <w:kern w:val="0"/>
          <w:sz w:val="32"/>
          <w:szCs w:val="32"/>
          <w:lang w:eastAsia="zh-CN"/>
        </w:rPr>
        <w:t>%</w:t>
      </w:r>
      <w:r>
        <w:rPr>
          <w:rFonts w:hint="eastAsia" w:ascii="TimesNewRoman" w:hAnsi="TimesNewRoman" w:eastAsia="仿宋_GB2312" w:cs="TimesNewRoman"/>
          <w:kern w:val="0"/>
          <w:sz w:val="32"/>
          <w:szCs w:val="32"/>
        </w:rPr>
        <w:t>。</w:t>
      </w:r>
    </w:p>
    <w:p w14:paraId="50BF13D4">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五、关于</w:t>
      </w:r>
      <w:r>
        <w:rPr>
          <w:rFonts w:hint="default" w:ascii="Times New Roman" w:hAnsi="Times New Roman" w:eastAsia="黑体" w:cs="Times New Roman"/>
          <w:bCs/>
          <w:sz w:val="32"/>
          <w:szCs w:val="32"/>
        </w:rPr>
        <w:t>2024</w:t>
      </w:r>
      <w:r>
        <w:rPr>
          <w:rFonts w:hint="eastAsia" w:ascii="TimesNewRoman" w:hAnsi="TimesNewRoman" w:eastAsia="黑体" w:cs="TimesNewRoman"/>
          <w:bCs/>
          <w:sz w:val="32"/>
          <w:szCs w:val="32"/>
        </w:rPr>
        <w:t>年一般公共预算支出表的说明</w:t>
      </w:r>
    </w:p>
    <w:p w14:paraId="07F0BE0E">
      <w:pPr>
        <w:pStyle w:val="4"/>
        <w:adjustRightInd w:val="0"/>
        <w:snapToGrid w:val="0"/>
        <w:spacing w:line="560" w:lineRule="exact"/>
        <w:ind w:firstLine="630" w:firstLineChars="196"/>
        <w:rPr>
          <w:rFonts w:hint="default" w:ascii="Times New Roman" w:hAnsi="Times New Roman" w:eastAsia="楷体_GB2312" w:cs="Times New Roman"/>
          <w:b/>
          <w:sz w:val="32"/>
          <w:szCs w:val="32"/>
        </w:rPr>
      </w:pPr>
      <w:r>
        <w:rPr>
          <w:rFonts w:hint="eastAsia" w:ascii="TimesNewRoman" w:hAnsi="TimesNewRoman" w:eastAsia="楷体_GB2312" w:cs="TimesNewRoman"/>
          <w:b/>
          <w:sz w:val="32"/>
          <w:szCs w:val="32"/>
        </w:rPr>
        <w:t>（一）一般公共预算支出规模变化情况。</w:t>
      </w:r>
    </w:p>
    <w:p w14:paraId="5F6353DB">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年一般公共预算支出</w:t>
      </w:r>
      <w:r>
        <w:rPr>
          <w:rFonts w:hint="default" w:ascii="Times New Roman" w:hAnsi="Times New Roman" w:eastAsia="仿宋_GB2312" w:cs="Times New Roman"/>
          <w:kern w:val="0"/>
          <w:sz w:val="32"/>
          <w:szCs w:val="32"/>
        </w:rPr>
        <w:t>401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01</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20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32</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5</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34</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，主要原因：是</w:t>
      </w:r>
      <w:r>
        <w:rPr>
          <w:rFonts w:hint="eastAsia" w:ascii="TimesNewRoman" w:hAnsi="TimesNewRoman" w:eastAsia="仿宋_GB2312" w:cs="TimesNewRoman"/>
          <w:kern w:val="0"/>
          <w:sz w:val="32"/>
          <w:szCs w:val="32"/>
          <w:lang w:val="en-US" w:eastAsia="zh-CN"/>
        </w:rPr>
        <w:t>人员变动</w:t>
      </w:r>
      <w:r>
        <w:rPr>
          <w:rFonts w:hint="eastAsia" w:ascii="TimesNewRoman" w:hAnsi="TimesNewRoman" w:eastAsia="仿宋_GB2312" w:cs="TimesNewRoman"/>
          <w:kern w:val="0"/>
          <w:sz w:val="32"/>
          <w:szCs w:val="32"/>
        </w:rPr>
        <w:t>。</w:t>
      </w:r>
    </w:p>
    <w:p w14:paraId="58DCA780">
      <w:pPr>
        <w:pStyle w:val="4"/>
        <w:adjustRightInd w:val="0"/>
        <w:snapToGrid w:val="0"/>
        <w:spacing w:line="560" w:lineRule="exact"/>
        <w:ind w:firstLine="630" w:firstLineChars="196"/>
        <w:rPr>
          <w:rFonts w:hint="default" w:ascii="Times New Roman" w:hAnsi="Times New Roman" w:eastAsia="楷体_GB2312" w:cs="Times New Roman"/>
          <w:b/>
          <w:sz w:val="32"/>
          <w:szCs w:val="32"/>
        </w:rPr>
      </w:pPr>
      <w:r>
        <w:rPr>
          <w:rFonts w:hint="eastAsia" w:ascii="TimesNewRoman" w:hAnsi="TimesNewRoman" w:eastAsia="楷体_GB2312" w:cs="TimesNewRoman"/>
          <w:b/>
          <w:sz w:val="32"/>
          <w:szCs w:val="32"/>
        </w:rPr>
        <w:t>（二）一般公共预算支出结构情况。</w:t>
      </w:r>
    </w:p>
    <w:p w14:paraId="2161F4AD">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一般公共服务支出</w:t>
      </w:r>
      <w:r>
        <w:rPr>
          <w:rFonts w:hint="default" w:ascii="Times New Roman" w:hAnsi="Times New Roman" w:eastAsia="仿宋_GB2312" w:cs="Times New Roman"/>
          <w:kern w:val="0"/>
          <w:sz w:val="32"/>
          <w:szCs w:val="32"/>
        </w:rPr>
        <w:t>289</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51</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rPr>
        <w:t>72</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w:t>
      </w:r>
      <w:r>
        <w:rPr>
          <w:rFonts w:hint="default" w:ascii="Times New Roman" w:hAnsi="Times New Roman" w:eastAsia="仿宋_GB2312" w:cs="Times New Roman"/>
          <w:kern w:val="0"/>
          <w:sz w:val="32"/>
          <w:szCs w:val="32"/>
          <w:lang w:val="en-US" w:eastAsia="zh-CN"/>
        </w:rPr>
        <w:t>0</w:t>
      </w:r>
      <w:r>
        <w:rPr>
          <w:rFonts w:hint="eastAsia" w:ascii="Times New Roman" w:hAnsi="Times New Roman" w:eastAsia="仿宋_GB2312" w:cs="Times New Roman"/>
          <w:kern w:val="0"/>
          <w:sz w:val="32"/>
          <w:szCs w:val="32"/>
          <w:lang w:eastAsia="zh-CN"/>
        </w:rPr>
        <w:t>%</w:t>
      </w:r>
      <w:r>
        <w:rPr>
          <w:rFonts w:hint="eastAsia" w:ascii="TimesNewRoman" w:hAnsi="TimesNewRoman" w:eastAsia="仿宋_GB2312" w:cs="TimesNewRoman"/>
          <w:kern w:val="0"/>
          <w:sz w:val="32"/>
          <w:szCs w:val="32"/>
        </w:rPr>
        <w:t>；社会保障和就业支出</w:t>
      </w:r>
      <w:r>
        <w:rPr>
          <w:rFonts w:hint="default" w:ascii="Times New Roman" w:hAnsi="Times New Roman" w:eastAsia="仿宋_GB2312" w:cs="Times New Roman"/>
          <w:kern w:val="0"/>
          <w:sz w:val="32"/>
          <w:szCs w:val="32"/>
        </w:rPr>
        <w:t>58</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54</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rPr>
        <w:t>14</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6</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；卫生健康支出</w:t>
      </w:r>
      <w:r>
        <w:rPr>
          <w:rFonts w:hint="default" w:ascii="Times New Roman" w:hAnsi="Times New Roman" w:eastAsia="仿宋_GB2312" w:cs="Times New Roman"/>
          <w:kern w:val="0"/>
          <w:sz w:val="32"/>
          <w:szCs w:val="32"/>
        </w:rPr>
        <w:t>12</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kern w:val="0"/>
          <w:sz w:val="32"/>
          <w:szCs w:val="32"/>
          <w:lang w:val="en-US" w:eastAsia="zh-CN"/>
        </w:rPr>
        <w:t>1</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rPr>
        <w:t>3</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02</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；住房保障支出</w:t>
      </w:r>
      <w:r>
        <w:rPr>
          <w:rFonts w:hint="default" w:ascii="Times New Roman" w:hAnsi="Times New Roman" w:eastAsia="仿宋_GB2312" w:cs="Times New Roman"/>
          <w:kern w:val="0"/>
          <w:sz w:val="32"/>
          <w:szCs w:val="32"/>
        </w:rPr>
        <w:t>40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8</w:t>
      </w:r>
      <w:r>
        <w:rPr>
          <w:rFonts w:hint="default" w:ascii="Times New Roman" w:hAnsi="Times New Roman" w:eastAsia="仿宋_GB2312" w:cs="Times New Roman"/>
          <w:kern w:val="0"/>
          <w:sz w:val="32"/>
          <w:szCs w:val="32"/>
          <w:lang w:val="en-US" w:eastAsia="zh-CN"/>
        </w:rPr>
        <w:t>5</w:t>
      </w:r>
      <w:r>
        <w:rPr>
          <w:rFonts w:hint="eastAsia" w:ascii="TimesNewRoman" w:hAnsi="TimesNewRoman" w:eastAsia="仿宋_GB2312" w:cs="TimesNewRoman"/>
          <w:kern w:val="0"/>
          <w:sz w:val="32"/>
          <w:szCs w:val="32"/>
        </w:rPr>
        <w:t>万元，占</w:t>
      </w:r>
      <w:r>
        <w:rPr>
          <w:rFonts w:hint="default" w:ascii="Times New Roman" w:hAnsi="Times New Roman" w:eastAsia="仿宋_GB2312" w:cs="Times New Roman"/>
          <w:kern w:val="0"/>
          <w:sz w:val="32"/>
          <w:szCs w:val="32"/>
        </w:rPr>
        <w:t>10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19</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w:t>
      </w:r>
    </w:p>
    <w:p w14:paraId="042AF53C">
      <w:pPr>
        <w:pStyle w:val="4"/>
        <w:adjustRightInd w:val="0"/>
        <w:snapToGrid w:val="0"/>
        <w:spacing w:line="560" w:lineRule="exact"/>
        <w:ind w:firstLine="630" w:firstLineChars="196"/>
        <w:rPr>
          <w:rFonts w:hint="default" w:ascii="Times New Roman" w:hAnsi="Times New Roman" w:eastAsia="楷体_GB2312" w:cs="Times New Roman"/>
          <w:b/>
          <w:sz w:val="32"/>
          <w:szCs w:val="32"/>
        </w:rPr>
      </w:pPr>
      <w:r>
        <w:rPr>
          <w:rFonts w:hint="eastAsia" w:ascii="TimesNewRoman" w:hAnsi="TimesNewRoman" w:eastAsia="楷体_GB2312" w:cs="TimesNewRoman"/>
          <w:b/>
          <w:sz w:val="32"/>
          <w:szCs w:val="32"/>
        </w:rPr>
        <w:t>（三）一般公共预算支出具体使用情况。</w:t>
      </w:r>
    </w:p>
    <w:p w14:paraId="5930274D">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w:t>
      </w:r>
      <w:r>
        <w:rPr>
          <w:rFonts w:hint="eastAsia" w:ascii="TimesNewRoman" w:hAnsi="TimesNewRoman" w:eastAsia="仿宋_GB2312" w:cs="TimesNewRoman"/>
          <w:kern w:val="0"/>
          <w:sz w:val="32"/>
          <w:szCs w:val="32"/>
        </w:rPr>
        <w:t>、一般公共服务支出（类）党委办公厅（室）及相关机构事务（款）行政运行（项）</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年预算</w:t>
      </w:r>
      <w:r>
        <w:rPr>
          <w:rFonts w:hint="default" w:ascii="Times New Roman" w:hAnsi="Times New Roman" w:eastAsia="仿宋_GB2312" w:cs="Times New Roman"/>
          <w:kern w:val="0"/>
          <w:sz w:val="32"/>
          <w:szCs w:val="32"/>
        </w:rPr>
        <w:t>182</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51</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5</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54</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3</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13</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人员变动</w:t>
      </w:r>
      <w:r>
        <w:rPr>
          <w:rFonts w:hint="eastAsia" w:ascii="TimesNewRoman" w:hAnsi="TimesNewRoman" w:eastAsia="仿宋_GB2312" w:cs="TimesNewRoman"/>
          <w:kern w:val="0"/>
          <w:sz w:val="32"/>
          <w:szCs w:val="32"/>
        </w:rPr>
        <w:t>。</w:t>
      </w:r>
    </w:p>
    <w:p w14:paraId="09627A8D">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w:t>
      </w:r>
      <w:r>
        <w:rPr>
          <w:rFonts w:hint="eastAsia" w:ascii="TimesNewRoman" w:hAnsi="TimesNewRoman" w:eastAsia="仿宋_GB2312" w:cs="TimesNewRoman"/>
          <w:kern w:val="0"/>
          <w:sz w:val="32"/>
          <w:szCs w:val="32"/>
        </w:rPr>
        <w:t>、一般公共服务支出（类）党委办公厅（室）及相关机构事务（款）一般行政管理事务（项）</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年预算</w:t>
      </w:r>
      <w:r>
        <w:rPr>
          <w:rFonts w:hint="default" w:ascii="Times New Roman" w:hAnsi="Times New Roman" w:eastAsia="仿宋_GB2312" w:cs="Times New Roman"/>
          <w:kern w:val="0"/>
          <w:sz w:val="32"/>
          <w:szCs w:val="32"/>
        </w:rPr>
        <w:t>107</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lang w:val="en-US" w:eastAsia="zh-CN"/>
        </w:rPr>
        <w:t>2</w:t>
      </w:r>
      <w:r>
        <w:rPr>
          <w:rFonts w:hint="eastAsia" w:ascii="TimesNewRoman" w:hAnsi="TimesNewRoman" w:eastAsia="仿宋_GB2312" w:cs="TimesNewRoman"/>
          <w:kern w:val="0"/>
          <w:sz w:val="32"/>
          <w:szCs w:val="32"/>
          <w:lang w:val="en-US" w:eastAsia="zh-CN"/>
        </w:rPr>
        <w:t>.</w:t>
      </w:r>
      <w:r>
        <w:rPr>
          <w:rFonts w:hint="default" w:ascii="Times New Roman" w:hAnsi="Times New Roman" w:eastAsia="仿宋_GB2312" w:cs="Times New Roman"/>
          <w:kern w:val="0"/>
          <w:sz w:val="32"/>
          <w:szCs w:val="32"/>
          <w:lang w:val="en-US" w:eastAsia="zh-CN"/>
        </w:rPr>
        <w:t>00</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9</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，原因主要</w:t>
      </w:r>
      <w:r>
        <w:rPr>
          <w:rFonts w:hint="eastAsia" w:ascii="TimesNewRoman" w:hAnsi="TimesNewRoman" w:eastAsia="仿宋_GB2312" w:cs="TimesNewRoman"/>
          <w:kern w:val="0"/>
          <w:sz w:val="32"/>
          <w:szCs w:val="32"/>
          <w:highlight w:val="none"/>
        </w:rPr>
        <w:t>是</w:t>
      </w:r>
      <w:r>
        <w:rPr>
          <w:rFonts w:hint="eastAsia" w:ascii="TimesNewRoman" w:hAnsi="TimesNewRoman" w:eastAsia="仿宋_GB2312" w:cs="TimesNewRoman"/>
          <w:kern w:val="0"/>
          <w:sz w:val="32"/>
          <w:szCs w:val="32"/>
          <w:highlight w:val="none"/>
          <w:lang w:val="en-US" w:eastAsia="zh-CN"/>
        </w:rPr>
        <w:t>功能科目调整</w:t>
      </w:r>
      <w:r>
        <w:rPr>
          <w:rFonts w:hint="eastAsia" w:ascii="TimesNewRoman" w:hAnsi="TimesNewRoman" w:eastAsia="仿宋_GB2312" w:cs="TimesNewRoman"/>
          <w:kern w:val="0"/>
          <w:sz w:val="32"/>
          <w:szCs w:val="32"/>
        </w:rPr>
        <w:t>。</w:t>
      </w:r>
    </w:p>
    <w:p w14:paraId="19FFB639">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w:t>
      </w:r>
      <w:r>
        <w:rPr>
          <w:rFonts w:hint="eastAsia" w:ascii="TimesNewRoman" w:hAnsi="TimesNewRoman" w:eastAsia="仿宋_GB2312" w:cs="TimesNewRoman"/>
          <w:kern w:val="0"/>
          <w:sz w:val="32"/>
          <w:szCs w:val="32"/>
        </w:rPr>
        <w:t>、社会保障和就业支出（类）行政事业单位养老支出（款）行政单位离退休（项）</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年预算</w:t>
      </w:r>
      <w:r>
        <w:rPr>
          <w:rFonts w:hint="default" w:ascii="Times New Roman" w:hAnsi="Times New Roman" w:eastAsia="仿宋_GB2312" w:cs="Times New Roman"/>
          <w:kern w:val="0"/>
          <w:sz w:val="32"/>
          <w:szCs w:val="32"/>
        </w:rPr>
        <w:t>22</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lang w:val="en-US" w:eastAsia="zh-CN"/>
        </w:rPr>
        <w:t>70</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年预算减少</w:t>
      </w:r>
      <w:r>
        <w:rPr>
          <w:rFonts w:hint="default" w:ascii="Times New Roman" w:hAnsi="Times New Roman" w:eastAsia="仿宋_GB2312" w:cs="Times New Roman"/>
          <w:kern w:val="0"/>
          <w:sz w:val="32"/>
          <w:szCs w:val="32"/>
        </w:rPr>
        <w:t>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31</w:t>
      </w:r>
      <w:r>
        <w:rPr>
          <w:rFonts w:hint="eastAsia" w:ascii="TimesNewRoman" w:hAnsi="TimesNewRoman" w:eastAsia="仿宋_GB2312" w:cs="TimesNewRoman"/>
          <w:kern w:val="0"/>
          <w:sz w:val="32"/>
          <w:szCs w:val="32"/>
        </w:rPr>
        <w:t>万元，下降</w:t>
      </w:r>
      <w:r>
        <w:rPr>
          <w:rFonts w:hint="default" w:ascii="Times New Roman" w:hAnsi="Times New Roman" w:eastAsia="仿宋_GB2312" w:cs="Times New Roman"/>
          <w:kern w:val="0"/>
          <w:sz w:val="32"/>
          <w:szCs w:val="32"/>
        </w:rPr>
        <w:t>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37</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人员变动</w:t>
      </w:r>
      <w:r>
        <w:rPr>
          <w:rFonts w:hint="eastAsia" w:ascii="TimesNewRoman" w:hAnsi="TimesNewRoman" w:eastAsia="仿宋_GB2312" w:cs="TimesNewRoman"/>
          <w:kern w:val="0"/>
          <w:sz w:val="32"/>
          <w:szCs w:val="32"/>
        </w:rPr>
        <w:t>。</w:t>
      </w:r>
    </w:p>
    <w:p w14:paraId="4203B582">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4</w:t>
      </w:r>
      <w:r>
        <w:rPr>
          <w:rFonts w:hint="eastAsia" w:ascii="TimesNewRoman" w:hAnsi="TimesNewRoman" w:eastAsia="仿宋_GB2312" w:cs="TimesNewRoman"/>
          <w:kern w:val="0"/>
          <w:sz w:val="32"/>
          <w:szCs w:val="32"/>
        </w:rPr>
        <w:t>、社会保障和就业支出（类）行政事业单位养老支出（款）机关事业单位基本养老保险缴费支出（项）</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年预算</w:t>
      </w:r>
      <w:r>
        <w:rPr>
          <w:rFonts w:hint="default" w:ascii="Times New Roman" w:hAnsi="Times New Roman" w:eastAsia="仿宋_GB2312" w:cs="Times New Roman"/>
          <w:kern w:val="0"/>
          <w:sz w:val="32"/>
          <w:szCs w:val="32"/>
        </w:rPr>
        <w:t>23</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7</w:t>
      </w:r>
      <w:r>
        <w:rPr>
          <w:rFonts w:hint="default" w:ascii="Times New Roman" w:hAnsi="Times New Roman" w:eastAsia="仿宋_GB2312" w:cs="Times New Roman"/>
          <w:kern w:val="0"/>
          <w:sz w:val="32"/>
          <w:szCs w:val="32"/>
          <w:lang w:val="en-US" w:eastAsia="zh-CN"/>
        </w:rPr>
        <w:t>6</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2</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02</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9</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29</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人员变动、基数调整</w:t>
      </w:r>
      <w:r>
        <w:rPr>
          <w:rFonts w:hint="eastAsia" w:ascii="TimesNewRoman" w:hAnsi="TimesNewRoman" w:eastAsia="仿宋_GB2312" w:cs="TimesNewRoman"/>
          <w:kern w:val="0"/>
          <w:sz w:val="32"/>
          <w:szCs w:val="32"/>
        </w:rPr>
        <w:t>。</w:t>
      </w:r>
    </w:p>
    <w:p w14:paraId="24341902">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5</w:t>
      </w:r>
      <w:r>
        <w:rPr>
          <w:rFonts w:hint="eastAsia" w:ascii="TimesNewRoman" w:hAnsi="TimesNewRoman" w:eastAsia="仿宋_GB2312" w:cs="TimesNewRoman"/>
          <w:kern w:val="0"/>
          <w:sz w:val="32"/>
          <w:szCs w:val="32"/>
        </w:rPr>
        <w:t>、社会保障和就业支出（类）行政事业单位养老支出（款）机关事业单位职业年金缴费支出（项）</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年预算</w:t>
      </w:r>
      <w:r>
        <w:rPr>
          <w:rFonts w:hint="default" w:ascii="Times New Roman" w:hAnsi="Times New Roman" w:eastAsia="仿宋_GB2312" w:cs="Times New Roman"/>
          <w:kern w:val="0"/>
          <w:sz w:val="32"/>
          <w:szCs w:val="32"/>
        </w:rPr>
        <w:t>11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8</w:t>
      </w:r>
      <w:r>
        <w:rPr>
          <w:rFonts w:hint="default" w:ascii="Times New Roman" w:hAnsi="Times New Roman" w:eastAsia="仿宋_GB2312" w:cs="Times New Roman"/>
          <w:kern w:val="0"/>
          <w:sz w:val="32"/>
          <w:szCs w:val="32"/>
          <w:lang w:val="en-US" w:eastAsia="zh-CN"/>
        </w:rPr>
        <w:t>8</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01</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9</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29</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人员变动、基数调整</w:t>
      </w:r>
      <w:r>
        <w:rPr>
          <w:rFonts w:hint="eastAsia" w:ascii="TimesNewRoman" w:hAnsi="TimesNewRoman" w:eastAsia="仿宋_GB2312" w:cs="TimesNewRoman"/>
          <w:kern w:val="0"/>
          <w:sz w:val="32"/>
          <w:szCs w:val="32"/>
        </w:rPr>
        <w:t>。</w:t>
      </w:r>
    </w:p>
    <w:p w14:paraId="3548C3AE">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6</w:t>
      </w:r>
      <w:r>
        <w:rPr>
          <w:rFonts w:hint="eastAsia" w:ascii="TimesNewRoman" w:hAnsi="TimesNewRoman" w:eastAsia="仿宋_GB2312" w:cs="TimesNewRoman"/>
          <w:kern w:val="0"/>
          <w:sz w:val="32"/>
          <w:szCs w:val="32"/>
        </w:rPr>
        <w:t>、社会保障和就业支出（类）其他社会保障和就业支出（款）其他社会保障和就业支出（项）</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年预算</w:t>
      </w:r>
      <w:r>
        <w:rPr>
          <w:rFonts w:hint="default" w:ascii="Times New Roman" w:hAnsi="Times New Roman" w:eastAsia="仿宋_GB2312" w:cs="Times New Roman"/>
          <w:kern w:val="0"/>
          <w:sz w:val="32"/>
          <w:szCs w:val="32"/>
        </w:rPr>
        <w:t>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21</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01</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6</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21</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人员变动、基数调整</w:t>
      </w:r>
      <w:r>
        <w:rPr>
          <w:rFonts w:hint="eastAsia" w:ascii="TimesNewRoman" w:hAnsi="TimesNewRoman" w:eastAsia="仿宋_GB2312" w:cs="TimesNewRoman"/>
          <w:kern w:val="0"/>
          <w:sz w:val="32"/>
          <w:szCs w:val="32"/>
        </w:rPr>
        <w:t>。</w:t>
      </w:r>
    </w:p>
    <w:p w14:paraId="436475B6">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7</w:t>
      </w:r>
      <w:r>
        <w:rPr>
          <w:rFonts w:hint="eastAsia" w:ascii="TimesNewRoman" w:hAnsi="TimesNewRoman" w:eastAsia="仿宋_GB2312" w:cs="TimesNewRoman"/>
          <w:kern w:val="0"/>
          <w:sz w:val="32"/>
          <w:szCs w:val="32"/>
        </w:rPr>
        <w:t>、卫生健康支出（类）行政事业单位医疗（款）行政单位医疗（项）</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年预算</w:t>
      </w:r>
      <w:r>
        <w:rPr>
          <w:rFonts w:hint="default" w:ascii="Times New Roman" w:hAnsi="Times New Roman" w:eastAsia="仿宋_GB2312" w:cs="Times New Roman"/>
          <w:kern w:val="0"/>
          <w:sz w:val="32"/>
          <w:szCs w:val="32"/>
        </w:rPr>
        <w:t>8</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92</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73</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8</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86</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人员变动、基数调整</w:t>
      </w:r>
      <w:r>
        <w:rPr>
          <w:rFonts w:hint="eastAsia" w:ascii="TimesNewRoman" w:hAnsi="TimesNewRoman" w:eastAsia="仿宋_GB2312" w:cs="TimesNewRoman"/>
          <w:kern w:val="0"/>
          <w:sz w:val="32"/>
          <w:szCs w:val="32"/>
        </w:rPr>
        <w:t>。</w:t>
      </w:r>
    </w:p>
    <w:p w14:paraId="4705436C">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8</w:t>
      </w:r>
      <w:r>
        <w:rPr>
          <w:rFonts w:hint="eastAsia" w:ascii="TimesNewRoman" w:hAnsi="TimesNewRoman" w:eastAsia="仿宋_GB2312" w:cs="TimesNewRoman"/>
          <w:kern w:val="0"/>
          <w:sz w:val="32"/>
          <w:szCs w:val="32"/>
        </w:rPr>
        <w:t>、卫生健康支出（类）行政事业单位医疗（款）公务员医疗补助（项）</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年预算</w:t>
      </w:r>
      <w:r>
        <w:rPr>
          <w:rFonts w:hint="default" w:ascii="Times New Roman" w:hAnsi="Times New Roman" w:eastAsia="仿宋_GB2312" w:cs="Times New Roman"/>
          <w:kern w:val="0"/>
          <w:sz w:val="32"/>
          <w:szCs w:val="32"/>
        </w:rPr>
        <w:t>3</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kern w:val="0"/>
          <w:sz w:val="32"/>
          <w:szCs w:val="32"/>
          <w:lang w:val="en-US" w:eastAsia="zh-CN"/>
        </w:rPr>
        <w:t>9</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26</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8</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86</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人员变动、基数调整</w:t>
      </w:r>
      <w:r>
        <w:rPr>
          <w:rFonts w:hint="eastAsia" w:ascii="TimesNewRoman" w:hAnsi="TimesNewRoman" w:eastAsia="仿宋_GB2312" w:cs="TimesNewRoman"/>
          <w:kern w:val="0"/>
          <w:sz w:val="32"/>
          <w:szCs w:val="32"/>
        </w:rPr>
        <w:t>。</w:t>
      </w:r>
    </w:p>
    <w:p w14:paraId="1BFC5940">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9</w:t>
      </w:r>
      <w:r>
        <w:rPr>
          <w:rFonts w:hint="eastAsia" w:ascii="TimesNewRoman" w:hAnsi="TimesNewRoman" w:eastAsia="仿宋_GB2312" w:cs="TimesNewRoman"/>
          <w:kern w:val="0"/>
          <w:sz w:val="32"/>
          <w:szCs w:val="32"/>
        </w:rPr>
        <w:t>、住房保障支出（类）住房改革支出（款）住房公积金（项）</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年预算</w:t>
      </w:r>
      <w:r>
        <w:rPr>
          <w:rFonts w:hint="default" w:ascii="Times New Roman" w:hAnsi="Times New Roman" w:eastAsia="仿宋_GB2312" w:cs="Times New Roman"/>
          <w:kern w:val="0"/>
          <w:sz w:val="32"/>
          <w:szCs w:val="32"/>
        </w:rPr>
        <w:t>24</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lang w:val="en-US" w:eastAsia="zh-CN"/>
        </w:rPr>
        <w:t>51</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3</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49</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16</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63</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人员变动、基数调整</w:t>
      </w:r>
      <w:r>
        <w:rPr>
          <w:rFonts w:hint="eastAsia" w:ascii="TimesNewRoman" w:hAnsi="TimesNewRoman" w:eastAsia="仿宋_GB2312" w:cs="TimesNewRoman"/>
          <w:kern w:val="0"/>
          <w:sz w:val="32"/>
          <w:szCs w:val="32"/>
        </w:rPr>
        <w:t>。</w:t>
      </w:r>
    </w:p>
    <w:p w14:paraId="68F588EA">
      <w:pPr>
        <w:ind w:firstLine="640" w:firstLineChars="200"/>
        <w:rPr>
          <w:rFonts w:hint="eastAsia" w:ascii="TimesNewRoman" w:hAnsi="TimesNewRoman" w:eastAsia="仿宋_GB2312" w:cs="TimesNewRoman"/>
          <w:kern w:val="0"/>
          <w:sz w:val="32"/>
          <w:szCs w:val="32"/>
        </w:rPr>
      </w:pPr>
      <w:r>
        <w:rPr>
          <w:rFonts w:hint="default" w:ascii="Times New Roman" w:hAnsi="Times New Roman" w:eastAsia="仿宋_GB2312" w:cs="Times New Roman"/>
          <w:kern w:val="0"/>
          <w:sz w:val="32"/>
          <w:szCs w:val="32"/>
          <w:lang w:val="en-US" w:eastAsia="zh-CN"/>
        </w:rPr>
        <w:t>10</w:t>
      </w:r>
      <w:r>
        <w:rPr>
          <w:rFonts w:hint="eastAsia" w:ascii="TimesNewRoman" w:hAnsi="TimesNewRoman" w:eastAsia="仿宋_GB2312" w:cs="TimesNewRoman"/>
          <w:kern w:val="0"/>
          <w:sz w:val="32"/>
          <w:szCs w:val="32"/>
        </w:rPr>
        <w:t>、住房保障支出（类）住房改革支出（款）提租补贴（项）</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年预算</w:t>
      </w:r>
      <w:r>
        <w:rPr>
          <w:rFonts w:hint="default" w:ascii="Times New Roman" w:hAnsi="Times New Roman" w:eastAsia="仿宋_GB2312" w:cs="Times New Roman"/>
          <w:kern w:val="0"/>
          <w:sz w:val="32"/>
          <w:szCs w:val="32"/>
        </w:rPr>
        <w:t>6</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kern w:val="0"/>
          <w:sz w:val="32"/>
          <w:szCs w:val="32"/>
          <w:lang w:val="en-US" w:eastAsia="zh-CN"/>
        </w:rPr>
        <w:t>3</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6</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kern w:val="0"/>
          <w:sz w:val="32"/>
          <w:szCs w:val="32"/>
          <w:lang w:val="en-US" w:eastAsia="zh-CN"/>
        </w:rPr>
        <w:t>3</w:t>
      </w:r>
      <w:r>
        <w:rPr>
          <w:rFonts w:hint="eastAsia" w:ascii="TimesNewRoman" w:hAnsi="TimesNewRoman" w:eastAsia="仿宋_GB2312" w:cs="TimesNewRoman"/>
          <w:kern w:val="0"/>
          <w:sz w:val="32"/>
          <w:szCs w:val="32"/>
        </w:rPr>
        <w:t>万元</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人员变动、基数调整</w:t>
      </w:r>
      <w:r>
        <w:rPr>
          <w:rFonts w:hint="eastAsia" w:ascii="TimesNewRoman" w:hAnsi="TimesNewRoman" w:eastAsia="仿宋_GB2312" w:cs="TimesNewRoman"/>
          <w:kern w:val="0"/>
          <w:sz w:val="32"/>
          <w:szCs w:val="32"/>
        </w:rPr>
        <w:t>。</w:t>
      </w:r>
    </w:p>
    <w:p w14:paraId="25FAE9A8">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11</w:t>
      </w:r>
      <w:r>
        <w:rPr>
          <w:rFonts w:hint="eastAsia" w:ascii="TimesNewRoman" w:hAnsi="TimesNewRoman" w:eastAsia="仿宋_GB2312" w:cs="TimesNewRoman"/>
          <w:kern w:val="0"/>
          <w:sz w:val="32"/>
          <w:szCs w:val="32"/>
        </w:rPr>
        <w:t>、住房保障支出（类）住房改革支出（款）购房补贴（项）</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年预算</w:t>
      </w:r>
      <w:r>
        <w:rPr>
          <w:rFonts w:hint="default" w:ascii="Times New Roman" w:hAnsi="Times New Roman" w:eastAsia="仿宋_GB2312" w:cs="Times New Roman"/>
          <w:kern w:val="0"/>
          <w:sz w:val="32"/>
          <w:szCs w:val="32"/>
        </w:rPr>
        <w:t>10</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21</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46</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16</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63</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人员变动、基数调整</w:t>
      </w:r>
      <w:r>
        <w:rPr>
          <w:rFonts w:hint="eastAsia" w:ascii="TimesNewRoman" w:hAnsi="TimesNewRoman" w:eastAsia="仿宋_GB2312" w:cs="TimesNewRoman"/>
          <w:kern w:val="0"/>
          <w:sz w:val="32"/>
          <w:szCs w:val="32"/>
        </w:rPr>
        <w:t>。</w:t>
      </w:r>
    </w:p>
    <w:p w14:paraId="739C1073">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六、关于</w:t>
      </w:r>
      <w:r>
        <w:rPr>
          <w:rFonts w:hint="default" w:ascii="Times New Roman" w:hAnsi="Times New Roman" w:eastAsia="黑体" w:cs="Times New Roman"/>
          <w:bCs/>
          <w:sz w:val="32"/>
          <w:szCs w:val="32"/>
        </w:rPr>
        <w:t>2024</w:t>
      </w:r>
      <w:r>
        <w:rPr>
          <w:rFonts w:hint="eastAsia" w:ascii="TimesNewRoman" w:hAnsi="TimesNewRoman" w:eastAsia="黑体" w:cs="TimesNewRoman"/>
          <w:bCs/>
          <w:sz w:val="32"/>
          <w:szCs w:val="32"/>
        </w:rPr>
        <w:t>年一般公共预算基本支出表的说明</w:t>
      </w:r>
    </w:p>
    <w:p w14:paraId="0F06A72C">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年一般公共预算基本支出</w:t>
      </w:r>
      <w:r>
        <w:rPr>
          <w:rFonts w:hint="default" w:ascii="Times New Roman" w:hAnsi="Times New Roman" w:eastAsia="仿宋_GB2312" w:cs="Times New Roman"/>
          <w:kern w:val="0"/>
          <w:sz w:val="32"/>
          <w:szCs w:val="32"/>
        </w:rPr>
        <w:t>294</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01</w:t>
      </w:r>
      <w:r>
        <w:rPr>
          <w:rFonts w:hint="eastAsia" w:ascii="TimesNewRoman" w:hAnsi="TimesNewRoman" w:eastAsia="仿宋_GB2312" w:cs="TimesNewRoman"/>
          <w:kern w:val="0"/>
          <w:sz w:val="32"/>
          <w:szCs w:val="32"/>
        </w:rPr>
        <w:t>万元，其中，人员经费</w:t>
      </w:r>
      <w:r>
        <w:rPr>
          <w:rFonts w:hint="default" w:ascii="Times New Roman" w:hAnsi="Times New Roman" w:eastAsia="仿宋_GB2312" w:cs="Times New Roman"/>
          <w:kern w:val="0"/>
          <w:sz w:val="32"/>
          <w:szCs w:val="32"/>
        </w:rPr>
        <w:t>262</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76</w:t>
      </w:r>
      <w:r>
        <w:rPr>
          <w:rFonts w:hint="eastAsia" w:ascii="TimesNewRoman" w:hAnsi="TimesNewRoman" w:eastAsia="仿宋_GB2312" w:cs="TimesNewRoman"/>
          <w:kern w:val="0"/>
          <w:sz w:val="32"/>
          <w:szCs w:val="32"/>
        </w:rPr>
        <w:t>万元，公用经费</w:t>
      </w:r>
      <w:r>
        <w:rPr>
          <w:rFonts w:hint="default" w:ascii="Times New Roman" w:hAnsi="Times New Roman" w:eastAsia="仿宋_GB2312" w:cs="Times New Roman"/>
          <w:kern w:val="0"/>
          <w:sz w:val="32"/>
          <w:szCs w:val="32"/>
        </w:rPr>
        <w:t>31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25</w:t>
      </w:r>
      <w:r>
        <w:rPr>
          <w:rFonts w:hint="eastAsia" w:ascii="TimesNewRoman" w:hAnsi="TimesNewRoman" w:eastAsia="仿宋_GB2312" w:cs="TimesNewRoman"/>
          <w:kern w:val="0"/>
          <w:sz w:val="32"/>
          <w:szCs w:val="32"/>
        </w:rPr>
        <w:t>万元。</w:t>
      </w:r>
    </w:p>
    <w:p w14:paraId="52D98810">
      <w:pPr>
        <w:ind w:firstLine="643"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b/>
          <w:kern w:val="0"/>
          <w:sz w:val="32"/>
          <w:szCs w:val="32"/>
        </w:rPr>
        <w:t>（一）人员经费</w:t>
      </w:r>
      <w:r>
        <w:rPr>
          <w:rFonts w:hint="default" w:ascii="Times New Roman" w:hAnsi="Times New Roman" w:eastAsia="仿宋_GB2312" w:cs="Times New Roman"/>
          <w:b/>
          <w:kern w:val="0"/>
          <w:sz w:val="32"/>
          <w:szCs w:val="32"/>
        </w:rPr>
        <w:t>262</w:t>
      </w:r>
      <w:r>
        <w:rPr>
          <w:rFonts w:hint="eastAsia" w:ascii="TimesNewRoman" w:hAnsi="TimesNewRoman" w:eastAsia="仿宋_GB2312" w:cs="TimesNewRoman"/>
          <w:b/>
          <w:kern w:val="0"/>
          <w:sz w:val="32"/>
          <w:szCs w:val="32"/>
        </w:rPr>
        <w:t>.</w:t>
      </w:r>
      <w:r>
        <w:rPr>
          <w:rFonts w:hint="default" w:ascii="Times New Roman" w:hAnsi="Times New Roman" w:eastAsia="仿宋_GB2312" w:cs="Times New Roman"/>
          <w:b/>
          <w:kern w:val="0"/>
          <w:sz w:val="32"/>
          <w:szCs w:val="32"/>
        </w:rPr>
        <w:t>76</w:t>
      </w:r>
      <w:r>
        <w:rPr>
          <w:rFonts w:hint="eastAsia" w:ascii="TimesNewRoman" w:hAnsi="TimesNewRoman" w:eastAsia="仿宋_GB2312" w:cs="TimesNewRoman"/>
          <w:b/>
          <w:kern w:val="0"/>
          <w:sz w:val="32"/>
          <w:szCs w:val="32"/>
        </w:rPr>
        <w:t>万元，</w:t>
      </w:r>
      <w:r>
        <w:rPr>
          <w:rFonts w:hint="eastAsia" w:ascii="TimesNewRoman" w:hAnsi="TimesNewRoman" w:eastAsia="仿宋_GB2312" w:cs="TimesNewRoman"/>
          <w:kern w:val="0"/>
          <w:sz w:val="32"/>
          <w:szCs w:val="32"/>
        </w:rPr>
        <w:t>主要包括</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基本工资、津贴补贴、奖金、机关事业单位基本养老保险费、职业年金缴费、职工基本医疗保险缴费、公务员医疗补助缴费、其他社会保障缴费、工会经费、福利费、住房公积金、退休费、医疗费补助、对其他个人和家庭的补助支出。</w:t>
      </w:r>
    </w:p>
    <w:p w14:paraId="19E7DCD3">
      <w:pPr>
        <w:ind w:firstLine="643"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b/>
          <w:kern w:val="0"/>
          <w:sz w:val="32"/>
          <w:szCs w:val="32"/>
        </w:rPr>
        <w:t>（二）公用经费</w:t>
      </w:r>
      <w:r>
        <w:rPr>
          <w:rFonts w:hint="default" w:ascii="Times New Roman" w:hAnsi="Times New Roman" w:eastAsia="仿宋_GB2312" w:cs="Times New Roman"/>
          <w:b/>
          <w:kern w:val="0"/>
          <w:sz w:val="32"/>
          <w:szCs w:val="32"/>
        </w:rPr>
        <w:t>31</w:t>
      </w:r>
      <w:r>
        <w:rPr>
          <w:rFonts w:hint="eastAsia" w:ascii="TimesNewRoman" w:hAnsi="TimesNewRoman" w:eastAsia="仿宋_GB2312" w:cs="TimesNewRoman"/>
          <w:b/>
          <w:kern w:val="0"/>
          <w:sz w:val="32"/>
          <w:szCs w:val="32"/>
        </w:rPr>
        <w:t>.</w:t>
      </w:r>
      <w:r>
        <w:rPr>
          <w:rFonts w:hint="default" w:ascii="Times New Roman" w:hAnsi="Times New Roman" w:eastAsia="仿宋_GB2312" w:cs="Times New Roman"/>
          <w:b/>
          <w:kern w:val="0"/>
          <w:sz w:val="32"/>
          <w:szCs w:val="32"/>
        </w:rPr>
        <w:t>25</w:t>
      </w:r>
      <w:r>
        <w:rPr>
          <w:rFonts w:hint="eastAsia" w:ascii="TimesNewRoman" w:hAnsi="TimesNewRoman" w:eastAsia="仿宋_GB2312" w:cs="TimesNewRoman"/>
          <w:b/>
          <w:kern w:val="0"/>
          <w:sz w:val="32"/>
          <w:szCs w:val="32"/>
        </w:rPr>
        <w:t>万元，</w:t>
      </w:r>
      <w:r>
        <w:rPr>
          <w:rFonts w:hint="eastAsia" w:ascii="TimesNewRoman" w:hAnsi="TimesNewRoman" w:eastAsia="仿宋_GB2312" w:cs="TimesNewRoman"/>
          <w:kern w:val="0"/>
          <w:sz w:val="32"/>
          <w:szCs w:val="32"/>
        </w:rPr>
        <w:t>主要包括：办公费、公务接待费、其他交通费用、其他商品服务支出等。</w:t>
      </w:r>
    </w:p>
    <w:p w14:paraId="4405A40A">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七、关于</w:t>
      </w:r>
      <w:r>
        <w:rPr>
          <w:rFonts w:hint="default" w:ascii="Times New Roman" w:hAnsi="Times New Roman" w:eastAsia="黑体" w:cs="Times New Roman"/>
          <w:bCs/>
          <w:sz w:val="32"/>
          <w:szCs w:val="32"/>
        </w:rPr>
        <w:t>2024</w:t>
      </w:r>
      <w:r>
        <w:rPr>
          <w:rFonts w:hint="eastAsia" w:ascii="TimesNewRoman" w:hAnsi="TimesNewRoman" w:eastAsia="黑体" w:cs="TimesNewRoman"/>
          <w:bCs/>
          <w:sz w:val="32"/>
          <w:szCs w:val="32"/>
        </w:rPr>
        <w:t>年政府性基金预算支出表的说明</w:t>
      </w:r>
    </w:p>
    <w:p w14:paraId="1A43AE51">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年没有政府性基金预算拨款收入，也没有使用政府性基金预算拨款安排的支出。</w:t>
      </w:r>
    </w:p>
    <w:p w14:paraId="2EB6CFCB">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八、关于</w:t>
      </w:r>
      <w:r>
        <w:rPr>
          <w:rFonts w:hint="default" w:ascii="Times New Roman" w:hAnsi="Times New Roman" w:eastAsia="黑体" w:cs="Times New Roman"/>
          <w:bCs/>
          <w:sz w:val="32"/>
          <w:szCs w:val="32"/>
        </w:rPr>
        <w:t>2024</w:t>
      </w:r>
      <w:r>
        <w:rPr>
          <w:rFonts w:hint="eastAsia" w:ascii="TimesNewRoman" w:hAnsi="TimesNewRoman" w:eastAsia="黑体" w:cs="TimesNewRoman"/>
          <w:bCs/>
          <w:sz w:val="32"/>
          <w:szCs w:val="32"/>
        </w:rPr>
        <w:t>年国有资本经营预算支出表的说明</w:t>
      </w:r>
    </w:p>
    <w:p w14:paraId="2E4EE6C1">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年没有国有资本经营预算拨款收入，也没有使用国有资本经营预算拨款安排的支出。</w:t>
      </w:r>
    </w:p>
    <w:p w14:paraId="70D6E0B9">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九、关于</w:t>
      </w:r>
      <w:r>
        <w:rPr>
          <w:rFonts w:hint="default" w:ascii="Times New Roman" w:hAnsi="Times New Roman" w:eastAsia="黑体" w:cs="Times New Roman"/>
          <w:bCs/>
          <w:sz w:val="32"/>
          <w:szCs w:val="32"/>
        </w:rPr>
        <w:t>2024</w:t>
      </w:r>
      <w:r>
        <w:rPr>
          <w:rFonts w:hint="eastAsia" w:ascii="TimesNewRoman" w:hAnsi="TimesNewRoman" w:eastAsia="黑体" w:cs="TimesNewRoman"/>
          <w:bCs/>
          <w:sz w:val="32"/>
          <w:szCs w:val="32"/>
        </w:rPr>
        <w:t>年项目支出表的说明</w:t>
      </w:r>
    </w:p>
    <w:p w14:paraId="30FAD061">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年预算共安排项目支出</w:t>
      </w:r>
      <w:r>
        <w:rPr>
          <w:rFonts w:hint="default" w:ascii="Times New Roman" w:hAnsi="Times New Roman" w:eastAsia="仿宋_GB2312" w:cs="Times New Roman"/>
          <w:kern w:val="0"/>
          <w:sz w:val="32"/>
          <w:szCs w:val="32"/>
        </w:rPr>
        <w:t>107</w:t>
      </w:r>
      <w:r>
        <w:rPr>
          <w:rFonts w:hint="eastAsia" w:ascii="TimesNewRoman" w:hAnsi="TimesNewRoman" w:eastAsia="仿宋_GB2312" w:cs="TimesNewRoman"/>
          <w:kern w:val="0"/>
          <w:sz w:val="32"/>
          <w:szCs w:val="32"/>
          <w:lang w:val="en-US" w:eastAsia="zh-CN"/>
        </w:rPr>
        <w:t>.</w:t>
      </w:r>
      <w:r>
        <w:rPr>
          <w:rFonts w:hint="default" w:ascii="Times New Roman" w:hAnsi="Times New Roman" w:eastAsia="仿宋_GB2312" w:cs="Times New Roman"/>
          <w:kern w:val="0"/>
          <w:sz w:val="32"/>
          <w:szCs w:val="32"/>
          <w:lang w:val="en-US" w:eastAsia="zh-CN"/>
        </w:rPr>
        <w:t>00</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lang w:eastAsia="zh-CN"/>
        </w:rPr>
        <w:t>%</w:t>
      </w:r>
      <w:r>
        <w:rPr>
          <w:rFonts w:hint="eastAsia" w:ascii="TimesNewRoman" w:hAnsi="TimesNewRoman" w:eastAsia="仿宋_GB2312" w:cs="TimesNewRoman"/>
          <w:kern w:val="0"/>
          <w:sz w:val="32"/>
          <w:szCs w:val="32"/>
        </w:rPr>
        <w:t>。主要包括：本年财政拨款安排</w:t>
      </w:r>
      <w:r>
        <w:rPr>
          <w:rFonts w:hint="default" w:ascii="Times New Roman" w:hAnsi="Times New Roman" w:eastAsia="仿宋_GB2312" w:cs="Times New Roman"/>
          <w:kern w:val="0"/>
          <w:sz w:val="32"/>
          <w:szCs w:val="32"/>
        </w:rPr>
        <w:t>107</w:t>
      </w:r>
      <w:r>
        <w:rPr>
          <w:rFonts w:hint="eastAsia" w:ascii="TimesNewRoman" w:hAnsi="TimesNewRoman" w:eastAsia="仿宋_GB2312" w:cs="TimesNewRoman"/>
          <w:kern w:val="0"/>
          <w:sz w:val="32"/>
          <w:szCs w:val="32"/>
          <w:lang w:val="en-US" w:eastAsia="zh-CN"/>
        </w:rPr>
        <w:t>.</w:t>
      </w:r>
      <w:r>
        <w:rPr>
          <w:rFonts w:hint="default" w:ascii="Times New Roman" w:hAnsi="Times New Roman" w:eastAsia="仿宋_GB2312" w:cs="Times New Roman"/>
          <w:kern w:val="0"/>
          <w:sz w:val="32"/>
          <w:szCs w:val="32"/>
          <w:lang w:val="en-US" w:eastAsia="zh-CN"/>
        </w:rPr>
        <w:t>00</w:t>
      </w:r>
      <w:r>
        <w:rPr>
          <w:rFonts w:hint="eastAsia" w:ascii="TimesNewRoman" w:hAnsi="TimesNewRoman" w:eastAsia="仿宋_GB2312" w:cs="TimesNewRoman"/>
          <w:kern w:val="0"/>
          <w:sz w:val="32"/>
          <w:szCs w:val="32"/>
        </w:rPr>
        <w:t>万元（其中，一般公共预算拨款安排</w:t>
      </w:r>
      <w:r>
        <w:rPr>
          <w:rFonts w:hint="default" w:ascii="Times New Roman" w:hAnsi="Times New Roman" w:eastAsia="仿宋_GB2312" w:cs="Times New Roman"/>
          <w:kern w:val="0"/>
          <w:sz w:val="32"/>
          <w:szCs w:val="32"/>
        </w:rPr>
        <w:t>107</w:t>
      </w:r>
      <w:r>
        <w:rPr>
          <w:rFonts w:hint="eastAsia" w:ascii="TimesNewRoman" w:hAnsi="TimesNewRoman" w:eastAsia="仿宋_GB2312" w:cs="TimesNewRoman"/>
          <w:kern w:val="0"/>
          <w:sz w:val="32"/>
          <w:szCs w:val="32"/>
          <w:lang w:val="en-US" w:eastAsia="zh-CN"/>
        </w:rPr>
        <w:t>.</w:t>
      </w:r>
      <w:r>
        <w:rPr>
          <w:rFonts w:hint="default" w:ascii="Times New Roman" w:hAnsi="Times New Roman" w:eastAsia="仿宋_GB2312" w:cs="Times New Roman"/>
          <w:kern w:val="0"/>
          <w:sz w:val="32"/>
          <w:szCs w:val="32"/>
          <w:lang w:val="en-US" w:eastAsia="zh-CN"/>
        </w:rPr>
        <w:t>00</w:t>
      </w:r>
      <w:r>
        <w:rPr>
          <w:rFonts w:hint="eastAsia" w:ascii="TimesNewRoman" w:hAnsi="TimesNewRoman" w:eastAsia="仿宋_GB2312" w:cs="TimesNewRoman"/>
          <w:kern w:val="0"/>
          <w:sz w:val="32"/>
          <w:szCs w:val="32"/>
        </w:rPr>
        <w:t>万元，政府性基金预算拨款安排</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万元），财政专户管理资金安排</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w:t>
      </w:r>
    </w:p>
    <w:p w14:paraId="75951A5C">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十、关于</w:t>
      </w:r>
      <w:r>
        <w:rPr>
          <w:rFonts w:hint="default" w:ascii="Times New Roman" w:hAnsi="Times New Roman" w:eastAsia="黑体" w:cs="Times New Roman"/>
          <w:bCs/>
          <w:sz w:val="32"/>
          <w:szCs w:val="32"/>
        </w:rPr>
        <w:t>2024</w:t>
      </w:r>
      <w:r>
        <w:rPr>
          <w:rFonts w:hint="eastAsia" w:ascii="TimesNewRoman" w:hAnsi="TimesNewRoman" w:eastAsia="黑体" w:cs="TimesNewRoman"/>
          <w:bCs/>
          <w:sz w:val="32"/>
          <w:szCs w:val="32"/>
        </w:rPr>
        <w:t>年政府采购支出表的说明</w:t>
      </w:r>
    </w:p>
    <w:p w14:paraId="3888B269">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年没有使用一般公共预算拨款、政府性基金预算拨款、国有资本经营预算拨款、财政专户管理资金和单位资金安排的政府采购支出。</w:t>
      </w:r>
    </w:p>
    <w:p w14:paraId="39C20410">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十一、关于</w:t>
      </w:r>
      <w:r>
        <w:rPr>
          <w:rFonts w:hint="default" w:ascii="Times New Roman" w:hAnsi="Times New Roman" w:eastAsia="黑体" w:cs="Times New Roman"/>
          <w:bCs/>
          <w:sz w:val="32"/>
          <w:szCs w:val="32"/>
        </w:rPr>
        <w:t>2024</w:t>
      </w:r>
      <w:r>
        <w:rPr>
          <w:rFonts w:hint="eastAsia" w:ascii="TimesNewRoman" w:hAnsi="TimesNewRoman" w:eastAsia="黑体" w:cs="TimesNewRoman"/>
          <w:bCs/>
          <w:sz w:val="32"/>
          <w:szCs w:val="32"/>
        </w:rPr>
        <w:t>年政府购买服务支出表的说明</w:t>
      </w:r>
    </w:p>
    <w:p w14:paraId="6E1B118A">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年没有安排政府购买服务支出。</w:t>
      </w:r>
    </w:p>
    <w:p w14:paraId="294661DA">
      <w:pPr>
        <w:pStyle w:val="4"/>
        <w:adjustRightInd w:val="0"/>
        <w:snapToGrid w:val="0"/>
        <w:spacing w:line="560" w:lineRule="exact"/>
        <w:ind w:firstLine="627" w:firstLineChars="196"/>
        <w:rPr>
          <w:rFonts w:hint="default" w:ascii="Times New Roman" w:hAnsi="Times New Roman" w:eastAsia="黑体" w:cs="Times New Roman"/>
          <w:bCs/>
          <w:sz w:val="32"/>
          <w:szCs w:val="32"/>
        </w:rPr>
      </w:pPr>
      <w:r>
        <w:rPr>
          <w:rFonts w:hint="eastAsia" w:ascii="TimesNewRoman" w:hAnsi="TimesNewRoman" w:eastAsia="黑体" w:cs="TimesNewRoman"/>
          <w:bCs/>
          <w:sz w:val="32"/>
          <w:szCs w:val="32"/>
        </w:rPr>
        <w:t>十二、其他重要事项情况说明</w:t>
      </w:r>
    </w:p>
    <w:p w14:paraId="2FD927DA">
      <w:pPr>
        <w:adjustRightInd w:val="0"/>
        <w:snapToGrid w:val="0"/>
        <w:spacing w:line="580" w:lineRule="exact"/>
        <w:ind w:firstLine="643" w:firstLineChars="200"/>
        <w:rPr>
          <w:rFonts w:hint="default" w:ascii="Times New Roman" w:hAnsi="Times New Roman" w:eastAsia="仿宋_GB2312" w:cs="Times New Roman"/>
          <w:b/>
          <w:sz w:val="32"/>
          <w:szCs w:val="32"/>
        </w:rPr>
      </w:pPr>
      <w:r>
        <w:rPr>
          <w:rFonts w:hint="eastAsia" w:ascii="TimesNewRoman" w:hAnsi="TimesNewRoman" w:eastAsia="仿宋_GB2312" w:cs="TimesNewRoman"/>
          <w:b/>
          <w:sz w:val="32"/>
          <w:szCs w:val="32"/>
        </w:rPr>
        <w:t>（一）项目及绩效目标情况。</w:t>
      </w:r>
    </w:p>
    <w:p w14:paraId="09741336">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w:t>
      </w:r>
      <w:r>
        <w:rPr>
          <w:rFonts w:hint="eastAsia" w:ascii="TimesNewRoman" w:hAnsi="TimesNewRoman" w:eastAsia="仿宋_GB2312" w:cs="TimesNewRoman"/>
          <w:kern w:val="0"/>
          <w:sz w:val="32"/>
          <w:szCs w:val="32"/>
        </w:rPr>
        <w:t>、“单位劳务保障支出”项目。</w:t>
      </w:r>
    </w:p>
    <w:p w14:paraId="5DE997CD">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w:t>
      </w:r>
      <w:r>
        <w:rPr>
          <w:rFonts w:hint="eastAsia" w:ascii="TimesNewRoman" w:hAnsi="TimesNewRoman" w:eastAsia="仿宋_GB2312" w:cs="TimesNewRoman"/>
          <w:kern w:val="0"/>
          <w:sz w:val="32"/>
          <w:szCs w:val="32"/>
        </w:rPr>
        <w:t>）项目概述。史志馆聘用人员、淮北年鉴、淮北市志聘用人员工资。</w:t>
      </w:r>
    </w:p>
    <w:p w14:paraId="3869B4BA">
      <w:pPr>
        <w:ind w:firstLine="640" w:firstLineChars="200"/>
        <w:rPr>
          <w:rFonts w:hint="default" w:ascii="Times New Roman" w:hAnsi="Times New Roman" w:eastAsia="仿宋_GB2312" w:cs="Times New Roman"/>
          <w:sz w:val="32"/>
          <w:szCs w:val="32"/>
          <w:highlight w:val="none"/>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w:t>
      </w:r>
      <w:r>
        <w:rPr>
          <w:rFonts w:hint="eastAsia" w:ascii="TimesNewRoman" w:hAnsi="TimesNewRoman" w:eastAsia="仿宋_GB2312" w:cs="TimesNewRoman"/>
          <w:kern w:val="0"/>
          <w:sz w:val="32"/>
          <w:szCs w:val="32"/>
        </w:rPr>
        <w:t>）立项依据。</w:t>
      </w:r>
      <w:r>
        <w:rPr>
          <w:rFonts w:hint="eastAsia" w:ascii="仿宋_GB2312" w:eastAsia="仿宋_GB2312"/>
          <w:sz w:val="32"/>
          <w:szCs w:val="32"/>
          <w:highlight w:val="none"/>
        </w:rPr>
        <w:t>省委党史研究院（省地方志研究院）工作规划</w:t>
      </w:r>
      <w:r>
        <w:rPr>
          <w:rFonts w:hint="eastAsia" w:ascii="仿宋_GB2312" w:eastAsia="仿宋_GB2312"/>
          <w:sz w:val="32"/>
          <w:szCs w:val="32"/>
          <w:highlight w:val="none"/>
          <w:lang w:eastAsia="zh-CN"/>
        </w:rPr>
        <w:t>（</w:t>
      </w:r>
      <w:r>
        <w:rPr>
          <w:rFonts w:hint="default" w:ascii="Times New Roman" w:hAnsi="Times New Roman" w:eastAsia="仿宋_GB2312" w:cs="Times New Roman"/>
          <w:sz w:val="32"/>
          <w:szCs w:val="32"/>
          <w:highlight w:val="none"/>
        </w:rPr>
        <w:t>20</w:t>
      </w:r>
      <w:r>
        <w:rPr>
          <w:rFonts w:hint="default" w:ascii="Times New Roman" w:hAnsi="Times New Roman" w:eastAsia="仿宋_GB2312" w:cs="Times New Roman"/>
          <w:sz w:val="32"/>
          <w:szCs w:val="32"/>
          <w:highlight w:val="none"/>
          <w:lang w:val="en-US" w:eastAsia="zh-CN"/>
        </w:rPr>
        <w:t>23</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7</w:t>
      </w:r>
      <w:r>
        <w:rPr>
          <w:rFonts w:hint="eastAsia" w:ascii="仿宋_GB2312" w:eastAsia="仿宋_GB2312"/>
          <w:sz w:val="32"/>
          <w:szCs w:val="32"/>
          <w:highlight w:val="none"/>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中共中央党史和文献研究院相关工作规划</w:t>
      </w:r>
      <w:r>
        <w:rPr>
          <w:rFonts w:hint="eastAsia" w:ascii="仿宋_GB2312" w:eastAsia="仿宋_GB2312"/>
          <w:sz w:val="32"/>
          <w:szCs w:val="32"/>
          <w:highlight w:val="none"/>
        </w:rPr>
        <w:t>。</w:t>
      </w:r>
    </w:p>
    <w:p w14:paraId="69382AA1">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w:t>
      </w:r>
      <w:r>
        <w:rPr>
          <w:rFonts w:hint="eastAsia" w:ascii="TimesNewRoman" w:hAnsi="TimesNewRoman" w:eastAsia="仿宋_GB2312" w:cs="TimesNewRoman"/>
          <w:kern w:val="0"/>
          <w:sz w:val="32"/>
          <w:szCs w:val="32"/>
        </w:rPr>
        <w:t>）实施主体。中共淮北市委党史和地方志研究室</w:t>
      </w:r>
    </w:p>
    <w:p w14:paraId="7B347AAD">
      <w:pPr>
        <w:ind w:firstLine="640" w:firstLineChars="200"/>
        <w:rPr>
          <w:rFonts w:hint="default" w:ascii="Times New Roman" w:hAnsi="Times New Roman" w:eastAsia="仿宋_GB2312" w:cs="Times New Roman"/>
          <w:sz w:val="32"/>
          <w:szCs w:val="32"/>
          <w:highlight w:val="none"/>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4</w:t>
      </w:r>
      <w:r>
        <w:rPr>
          <w:rFonts w:hint="eastAsia" w:ascii="TimesNewRoman" w:hAnsi="TimesNewRoman" w:eastAsia="仿宋_GB2312" w:cs="TimesNewRoman"/>
          <w:kern w:val="0"/>
          <w:sz w:val="32"/>
          <w:szCs w:val="32"/>
        </w:rPr>
        <w:t>）起止时间。</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eastAsia" w:ascii="仿宋_GB2312" w:eastAsia="仿宋_GB2312"/>
          <w:sz w:val="32"/>
          <w:szCs w:val="32"/>
          <w:highlight w:val="none"/>
        </w:rPr>
        <w:t>年</w:t>
      </w:r>
      <w:r>
        <w:rPr>
          <w:rFonts w:hint="default" w:ascii="Times New Roman" w:hAnsi="Times New Roman" w:eastAsia="仿宋_GB2312" w:cs="Times New Roman"/>
          <w:sz w:val="32"/>
          <w:szCs w:val="32"/>
          <w:highlight w:val="none"/>
        </w:rPr>
        <w:t>1</w:t>
      </w:r>
      <w:r>
        <w:rPr>
          <w:rFonts w:hint="eastAsia" w:ascii="仿宋_GB2312" w:eastAsia="仿宋_GB2312"/>
          <w:sz w:val="32"/>
          <w:szCs w:val="32"/>
          <w:highlight w:val="none"/>
        </w:rPr>
        <w:t>月</w:t>
      </w:r>
      <w:r>
        <w:rPr>
          <w:rFonts w:hint="eastAsia" w:ascii="仿宋_GB2312" w:eastAsia="仿宋_GB2312"/>
          <w:sz w:val="32"/>
          <w:szCs w:val="32"/>
          <w:highlight w:val="none"/>
          <w:lang w:eastAsia="zh-CN"/>
        </w:rPr>
        <w:t>—</w:t>
      </w:r>
      <w:r>
        <w:rPr>
          <w:rFonts w:hint="default" w:ascii="Times New Roman" w:hAnsi="Times New Roman" w:eastAsia="仿宋_GB2312" w:cs="Times New Roman"/>
          <w:sz w:val="32"/>
          <w:szCs w:val="32"/>
          <w:highlight w:val="none"/>
        </w:rPr>
        <w:t>12</w:t>
      </w:r>
      <w:r>
        <w:rPr>
          <w:rFonts w:hint="eastAsia" w:ascii="仿宋_GB2312" w:eastAsia="仿宋_GB2312"/>
          <w:sz w:val="32"/>
          <w:szCs w:val="32"/>
          <w:highlight w:val="none"/>
        </w:rPr>
        <w:t>月</w:t>
      </w:r>
    </w:p>
    <w:p w14:paraId="65BA020E">
      <w:pPr>
        <w:ind w:firstLine="640" w:firstLineChars="200"/>
        <w:rPr>
          <w:rFonts w:hint="default" w:ascii="Times New Roman" w:hAnsi="Times New Roman" w:eastAsia="仿宋_GB2312" w:cs="Times New Roman"/>
          <w:sz w:val="32"/>
          <w:szCs w:val="32"/>
          <w:highlight w:val="none"/>
          <w:lang w:val="en-US" w:eastAsia="zh-CN"/>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5</w:t>
      </w:r>
      <w:r>
        <w:rPr>
          <w:rFonts w:hint="eastAsia" w:ascii="TimesNewRoman" w:hAnsi="TimesNewRoman" w:eastAsia="仿宋_GB2312" w:cs="TimesNewRoman"/>
          <w:kern w:val="0"/>
          <w:sz w:val="32"/>
          <w:szCs w:val="32"/>
        </w:rPr>
        <w:t>）项目内容。</w:t>
      </w:r>
      <w:r>
        <w:rPr>
          <w:rFonts w:hint="eastAsia" w:ascii="仿宋_GB2312" w:eastAsia="仿宋_GB2312"/>
          <w:sz w:val="32"/>
          <w:szCs w:val="32"/>
          <w:highlight w:val="none"/>
          <w:lang w:val="en-US" w:eastAsia="zh-CN"/>
        </w:rPr>
        <w:t>史志馆聘用人员劳务费</w:t>
      </w:r>
    </w:p>
    <w:p w14:paraId="035C3FD9">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6</w:t>
      </w:r>
      <w:r>
        <w:rPr>
          <w:rFonts w:hint="eastAsia" w:ascii="TimesNewRoman" w:hAnsi="TimesNewRoman" w:eastAsia="仿宋_GB2312" w:cs="TimesNewRoman"/>
          <w:kern w:val="0"/>
          <w:sz w:val="32"/>
          <w:szCs w:val="32"/>
        </w:rPr>
        <w:t>）年度预算安排。</w:t>
      </w:r>
      <w:r>
        <w:rPr>
          <w:rFonts w:hint="default" w:ascii="Times New Roman" w:hAnsi="Times New Roman" w:eastAsia="仿宋_GB2312" w:cs="Times New Roman"/>
          <w:sz w:val="32"/>
          <w:szCs w:val="32"/>
          <w:highlight w:val="none"/>
          <w:lang w:val="en-US" w:eastAsia="zh-CN"/>
        </w:rPr>
        <w:t>12</w:t>
      </w:r>
      <w:r>
        <w:rPr>
          <w:rFonts w:hint="eastAsia" w:ascii="仿宋_GB2312" w:eastAsia="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00</w:t>
      </w:r>
      <w:r>
        <w:rPr>
          <w:rFonts w:hint="eastAsia" w:ascii="仿宋_GB2312" w:eastAsia="仿宋_GB2312"/>
          <w:sz w:val="32"/>
          <w:szCs w:val="32"/>
          <w:highlight w:val="none"/>
        </w:rPr>
        <w:t>万元</w:t>
      </w:r>
    </w:p>
    <w:p w14:paraId="0F9181E1">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7</w:t>
      </w:r>
      <w:r>
        <w:rPr>
          <w:rFonts w:hint="eastAsia" w:ascii="TimesNewRoman" w:hAnsi="TimesNewRoman" w:eastAsia="仿宋_GB2312" w:cs="TimesNewRoman"/>
          <w:kern w:val="0"/>
          <w:sz w:val="32"/>
          <w:szCs w:val="32"/>
        </w:rPr>
        <w:t>）绩效目标。</w:t>
      </w:r>
      <w:r>
        <w:rPr>
          <w:rFonts w:hint="eastAsia" w:ascii="TimesNewRoman" w:hAnsi="TimesNewRoman" w:eastAsia="仿宋_GB2312" w:cs="TimesNewRoman"/>
          <w:kern w:val="0"/>
          <w:sz w:val="32"/>
          <w:szCs w:val="32"/>
          <w:lang w:val="en-US" w:eastAsia="zh-CN"/>
        </w:rPr>
        <w:t>详见附件</w:t>
      </w:r>
      <w:r>
        <w:rPr>
          <w:rFonts w:hint="default" w:ascii="Times New Roman" w:hAnsi="Times New Roman" w:eastAsia="仿宋_GB2312" w:cs="Times New Roman"/>
          <w:kern w:val="0"/>
          <w:sz w:val="32"/>
          <w:szCs w:val="32"/>
          <w:lang w:val="en-US" w:eastAsia="zh-CN"/>
        </w:rPr>
        <w:t>1-3</w:t>
      </w:r>
    </w:p>
    <w:p w14:paraId="602621D4">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2</w:t>
      </w:r>
      <w:r>
        <w:rPr>
          <w:rFonts w:hint="eastAsia" w:ascii="TimesNewRoman" w:hAnsi="TimesNewRoman" w:eastAsia="仿宋_GB2312" w:cs="TimesNewRoman"/>
          <w:kern w:val="0"/>
          <w:sz w:val="32"/>
          <w:szCs w:val="32"/>
        </w:rPr>
        <w:t>、“</w:t>
      </w:r>
      <w:r>
        <w:rPr>
          <w:rFonts w:hint="eastAsia" w:ascii="仿宋_GB2312" w:eastAsia="仿宋_GB2312"/>
          <w:sz w:val="32"/>
          <w:szCs w:val="32"/>
          <w:highlight w:val="none"/>
        </w:rPr>
        <w:t>淮北史志馆管理经费</w:t>
      </w:r>
      <w:r>
        <w:rPr>
          <w:rFonts w:hint="eastAsia" w:ascii="TimesNewRoman" w:hAnsi="TimesNewRoman" w:eastAsia="仿宋_GB2312" w:cs="TimesNewRoman"/>
          <w:kern w:val="0"/>
          <w:sz w:val="32"/>
          <w:szCs w:val="32"/>
        </w:rPr>
        <w:t>”项目。</w:t>
      </w:r>
    </w:p>
    <w:p w14:paraId="35F8BC5C">
      <w:pPr>
        <w:ind w:firstLine="640" w:firstLineChars="200"/>
        <w:rPr>
          <w:rFonts w:hint="default" w:ascii="Times New Roman" w:hAnsi="Times New Roman" w:eastAsia="仿宋_GB2312" w:cs="Times New Roman"/>
          <w:sz w:val="32"/>
          <w:szCs w:val="32"/>
          <w:highlight w:val="none"/>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w:t>
      </w:r>
      <w:r>
        <w:rPr>
          <w:rFonts w:hint="eastAsia" w:ascii="TimesNewRoman" w:hAnsi="TimesNewRoman" w:eastAsia="仿宋_GB2312" w:cs="TimesNewRoman"/>
          <w:kern w:val="0"/>
          <w:sz w:val="32"/>
          <w:szCs w:val="32"/>
        </w:rPr>
        <w:t>）项目概述。</w:t>
      </w:r>
      <w:r>
        <w:rPr>
          <w:rFonts w:hint="eastAsia" w:ascii="仿宋_GB2312" w:eastAsia="仿宋_GB2312"/>
          <w:sz w:val="32"/>
          <w:szCs w:val="32"/>
          <w:highlight w:val="none"/>
        </w:rPr>
        <w:t>史志馆全年对外开放</w:t>
      </w:r>
      <w:r>
        <w:rPr>
          <w:rFonts w:hint="default" w:ascii="Times New Roman" w:hAnsi="Times New Roman" w:eastAsia="仿宋_GB2312" w:cs="Times New Roman"/>
          <w:sz w:val="32"/>
          <w:szCs w:val="32"/>
          <w:highlight w:val="none"/>
        </w:rPr>
        <w:t>264</w:t>
      </w:r>
      <w:r>
        <w:rPr>
          <w:rFonts w:hint="eastAsia" w:ascii="仿宋_GB2312" w:eastAsia="仿宋_GB2312"/>
          <w:sz w:val="32"/>
          <w:szCs w:val="32"/>
          <w:highlight w:val="none"/>
        </w:rPr>
        <w:t>天。</w:t>
      </w:r>
    </w:p>
    <w:p w14:paraId="367C402B">
      <w:pPr>
        <w:ind w:firstLine="640" w:firstLineChars="200"/>
        <w:rPr>
          <w:rFonts w:hint="default" w:ascii="Times New Roman" w:hAnsi="Times New Roman" w:eastAsia="仿宋_GB2312" w:cs="Times New Roman"/>
          <w:sz w:val="32"/>
          <w:szCs w:val="32"/>
          <w:highlight w:val="none"/>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w:t>
      </w:r>
      <w:r>
        <w:rPr>
          <w:rFonts w:hint="eastAsia" w:ascii="TimesNewRoman" w:hAnsi="TimesNewRoman" w:eastAsia="仿宋_GB2312" w:cs="TimesNewRoman"/>
          <w:kern w:val="0"/>
          <w:sz w:val="32"/>
          <w:szCs w:val="32"/>
        </w:rPr>
        <w:t>）立项依据。</w:t>
      </w:r>
      <w:r>
        <w:rPr>
          <w:rFonts w:hint="eastAsia" w:ascii="仿宋_GB2312" w:eastAsia="仿宋_GB2312"/>
          <w:sz w:val="32"/>
          <w:szCs w:val="32"/>
          <w:highlight w:val="none"/>
        </w:rPr>
        <w:t>省委党史研究院（省地方志研究院）工作规划</w:t>
      </w:r>
      <w:r>
        <w:rPr>
          <w:rFonts w:hint="eastAsia" w:ascii="仿宋_GB2312" w:eastAsia="仿宋_GB2312"/>
          <w:sz w:val="32"/>
          <w:szCs w:val="32"/>
          <w:highlight w:val="none"/>
          <w:lang w:eastAsia="zh-CN"/>
        </w:rPr>
        <w:t>（</w:t>
      </w:r>
      <w:r>
        <w:rPr>
          <w:rFonts w:hint="default" w:ascii="Times New Roman" w:hAnsi="Times New Roman" w:eastAsia="仿宋_GB2312" w:cs="Times New Roman"/>
          <w:sz w:val="32"/>
          <w:szCs w:val="32"/>
          <w:highlight w:val="none"/>
        </w:rPr>
        <w:t>20</w:t>
      </w:r>
      <w:r>
        <w:rPr>
          <w:rFonts w:hint="default" w:ascii="Times New Roman" w:hAnsi="Times New Roman" w:eastAsia="仿宋_GB2312" w:cs="Times New Roman"/>
          <w:sz w:val="32"/>
          <w:szCs w:val="32"/>
          <w:highlight w:val="none"/>
          <w:lang w:val="en-US" w:eastAsia="zh-CN"/>
        </w:rPr>
        <w:t>23</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7</w:t>
      </w:r>
      <w:r>
        <w:rPr>
          <w:rFonts w:hint="eastAsia" w:ascii="仿宋_GB2312" w:eastAsia="仿宋_GB2312"/>
          <w:sz w:val="32"/>
          <w:szCs w:val="32"/>
          <w:highlight w:val="none"/>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中共中央党史和文献研究院相关工作规划</w:t>
      </w:r>
      <w:r>
        <w:rPr>
          <w:rFonts w:hint="eastAsia" w:ascii="仿宋_GB2312" w:eastAsia="仿宋_GB2312"/>
          <w:sz w:val="32"/>
          <w:szCs w:val="32"/>
          <w:highlight w:val="none"/>
        </w:rPr>
        <w:t>。</w:t>
      </w:r>
    </w:p>
    <w:p w14:paraId="6E5A04C0">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w:t>
      </w:r>
      <w:r>
        <w:rPr>
          <w:rFonts w:hint="eastAsia" w:ascii="TimesNewRoman" w:hAnsi="TimesNewRoman" w:eastAsia="仿宋_GB2312" w:cs="TimesNewRoman"/>
          <w:kern w:val="0"/>
          <w:sz w:val="32"/>
          <w:szCs w:val="32"/>
        </w:rPr>
        <w:t>）实施主体。中共淮北市委党史和地方志研究室</w:t>
      </w:r>
    </w:p>
    <w:p w14:paraId="0CF26D22">
      <w:pPr>
        <w:ind w:firstLine="640" w:firstLineChars="200"/>
        <w:rPr>
          <w:rFonts w:hint="default" w:ascii="Times New Roman" w:hAnsi="Times New Roman" w:eastAsia="仿宋_GB2312" w:cs="Times New Roman"/>
          <w:sz w:val="32"/>
          <w:szCs w:val="32"/>
          <w:highlight w:val="none"/>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4</w:t>
      </w:r>
      <w:r>
        <w:rPr>
          <w:rFonts w:hint="eastAsia" w:ascii="TimesNewRoman" w:hAnsi="TimesNewRoman" w:eastAsia="仿宋_GB2312" w:cs="TimesNewRoman"/>
          <w:kern w:val="0"/>
          <w:sz w:val="32"/>
          <w:szCs w:val="32"/>
        </w:rPr>
        <w:t>）起止时间。</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eastAsia" w:ascii="仿宋_GB2312" w:eastAsia="仿宋_GB2312"/>
          <w:sz w:val="32"/>
          <w:szCs w:val="32"/>
          <w:highlight w:val="none"/>
        </w:rPr>
        <w:t>年</w:t>
      </w:r>
      <w:r>
        <w:rPr>
          <w:rFonts w:hint="default" w:ascii="Times New Roman" w:hAnsi="Times New Roman" w:eastAsia="仿宋_GB2312" w:cs="Times New Roman"/>
          <w:sz w:val="32"/>
          <w:szCs w:val="32"/>
          <w:highlight w:val="none"/>
        </w:rPr>
        <w:t>1</w:t>
      </w:r>
      <w:r>
        <w:rPr>
          <w:rFonts w:hint="eastAsia" w:ascii="仿宋_GB2312" w:eastAsia="仿宋_GB2312"/>
          <w:sz w:val="32"/>
          <w:szCs w:val="32"/>
          <w:highlight w:val="none"/>
        </w:rPr>
        <w:t>月--</w:t>
      </w:r>
      <w:r>
        <w:rPr>
          <w:rFonts w:hint="default" w:ascii="Times New Roman" w:hAnsi="Times New Roman" w:eastAsia="仿宋_GB2312" w:cs="Times New Roman"/>
          <w:sz w:val="32"/>
          <w:szCs w:val="32"/>
          <w:highlight w:val="none"/>
        </w:rPr>
        <w:t>12</w:t>
      </w:r>
      <w:r>
        <w:rPr>
          <w:rFonts w:hint="eastAsia" w:ascii="仿宋_GB2312" w:eastAsia="仿宋_GB2312"/>
          <w:sz w:val="32"/>
          <w:szCs w:val="32"/>
          <w:highlight w:val="none"/>
        </w:rPr>
        <w:t>月</w:t>
      </w:r>
    </w:p>
    <w:p w14:paraId="4FCF13AC">
      <w:pPr>
        <w:ind w:firstLine="640" w:firstLineChars="200"/>
        <w:rPr>
          <w:rFonts w:hint="default" w:ascii="Times New Roman" w:hAnsi="Times New Roman" w:eastAsia="仿宋_GB2312" w:cs="Times New Roman"/>
          <w:sz w:val="32"/>
          <w:szCs w:val="32"/>
          <w:highlight w:val="none"/>
          <w:lang w:val="en-US" w:eastAsia="zh-CN"/>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5</w:t>
      </w:r>
      <w:r>
        <w:rPr>
          <w:rFonts w:hint="eastAsia" w:ascii="TimesNewRoman" w:hAnsi="TimesNewRoman" w:eastAsia="仿宋_GB2312" w:cs="TimesNewRoman"/>
          <w:kern w:val="0"/>
          <w:sz w:val="32"/>
          <w:szCs w:val="32"/>
        </w:rPr>
        <w:t>）项目内容。</w:t>
      </w:r>
      <w:r>
        <w:rPr>
          <w:rFonts w:hint="eastAsia" w:ascii="仿宋_GB2312" w:eastAsia="仿宋_GB2312"/>
          <w:sz w:val="32"/>
          <w:szCs w:val="32"/>
          <w:highlight w:val="none"/>
        </w:rPr>
        <w:t>维持史志馆正常运转，给淮北市民提供淮北史志资料纸质和电子阅读，保持和全国史志单位资料交流。</w:t>
      </w:r>
    </w:p>
    <w:p w14:paraId="19072267">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6</w:t>
      </w:r>
      <w:r>
        <w:rPr>
          <w:rFonts w:hint="eastAsia" w:ascii="TimesNewRoman" w:hAnsi="TimesNewRoman" w:eastAsia="仿宋_GB2312" w:cs="TimesNewRoman"/>
          <w:kern w:val="0"/>
          <w:sz w:val="32"/>
          <w:szCs w:val="32"/>
        </w:rPr>
        <w:t>）年度预算安排。</w:t>
      </w:r>
      <w:r>
        <w:rPr>
          <w:rFonts w:hint="default" w:ascii="Times New Roman" w:hAnsi="Times New Roman" w:eastAsia="仿宋_GB2312" w:cs="Times New Roman"/>
          <w:sz w:val="32"/>
          <w:szCs w:val="32"/>
          <w:highlight w:val="none"/>
        </w:rPr>
        <w:t>3</w:t>
      </w:r>
      <w:r>
        <w:rPr>
          <w:rFonts w:hint="eastAsia" w:ascii="仿宋_GB2312" w:eastAsia="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00</w:t>
      </w:r>
      <w:r>
        <w:rPr>
          <w:rFonts w:hint="eastAsia" w:ascii="仿宋_GB2312" w:eastAsia="仿宋_GB2312"/>
          <w:sz w:val="32"/>
          <w:szCs w:val="32"/>
          <w:highlight w:val="none"/>
        </w:rPr>
        <w:t>万元</w:t>
      </w:r>
    </w:p>
    <w:p w14:paraId="23FB0617">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7</w:t>
      </w:r>
      <w:r>
        <w:rPr>
          <w:rFonts w:hint="eastAsia" w:ascii="TimesNewRoman" w:hAnsi="TimesNewRoman" w:eastAsia="仿宋_GB2312" w:cs="TimesNewRoman"/>
          <w:kern w:val="0"/>
          <w:sz w:val="32"/>
          <w:szCs w:val="32"/>
        </w:rPr>
        <w:t>）绩效目标。</w:t>
      </w:r>
      <w:r>
        <w:rPr>
          <w:rFonts w:hint="eastAsia" w:ascii="TimesNewRoman" w:hAnsi="TimesNewRoman" w:eastAsia="仿宋_GB2312" w:cs="TimesNewRoman"/>
          <w:kern w:val="0"/>
          <w:sz w:val="32"/>
          <w:szCs w:val="32"/>
          <w:lang w:val="en-US" w:eastAsia="zh-CN"/>
        </w:rPr>
        <w:t>详见附件</w:t>
      </w:r>
      <w:r>
        <w:rPr>
          <w:rFonts w:hint="default" w:ascii="Times New Roman" w:hAnsi="Times New Roman" w:eastAsia="仿宋_GB2312" w:cs="Times New Roman"/>
          <w:kern w:val="0"/>
          <w:sz w:val="32"/>
          <w:szCs w:val="32"/>
          <w:lang w:val="en-US" w:eastAsia="zh-CN"/>
        </w:rPr>
        <w:t>1-3</w:t>
      </w:r>
    </w:p>
    <w:p w14:paraId="4A1D68D2">
      <w:pPr>
        <w:ind w:firstLine="420" w:firstLineChars="200"/>
        <w:rPr>
          <w:rFonts w:hint="default" w:ascii="Times New Roman" w:hAnsi="Times New Roman" w:cs="Times New Roman"/>
        </w:rPr>
      </w:pPr>
    </w:p>
    <w:p w14:paraId="39ED14CE">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3</w:t>
      </w:r>
      <w:r>
        <w:rPr>
          <w:rFonts w:hint="eastAsia" w:ascii="TimesNewRoman" w:hAnsi="TimesNewRoman" w:eastAsia="仿宋_GB2312" w:cs="TimesNewRoman"/>
          <w:kern w:val="0"/>
          <w:sz w:val="32"/>
          <w:szCs w:val="32"/>
        </w:rPr>
        <w:t>、“</w:t>
      </w:r>
      <w:r>
        <w:rPr>
          <w:rFonts w:hint="eastAsia" w:ascii="仿宋_GB2312" w:eastAsia="仿宋_GB2312"/>
          <w:sz w:val="32"/>
          <w:szCs w:val="32"/>
          <w:highlight w:val="none"/>
        </w:rPr>
        <w:t>新四军历史研究工作经费</w:t>
      </w:r>
      <w:r>
        <w:rPr>
          <w:rFonts w:hint="eastAsia" w:ascii="TimesNewRoman" w:hAnsi="TimesNewRoman" w:eastAsia="仿宋_GB2312" w:cs="TimesNewRoman"/>
          <w:kern w:val="0"/>
          <w:sz w:val="32"/>
          <w:szCs w:val="32"/>
        </w:rPr>
        <w:t>”项目。</w:t>
      </w:r>
    </w:p>
    <w:p w14:paraId="5CF7848B">
      <w:pPr>
        <w:ind w:firstLine="640" w:firstLineChars="200"/>
        <w:rPr>
          <w:rFonts w:hint="default" w:ascii="Times New Roman" w:hAnsi="Times New Roman" w:eastAsia="仿宋_GB2312" w:cs="Times New Roman"/>
          <w:sz w:val="32"/>
          <w:szCs w:val="32"/>
          <w:highlight w:val="none"/>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w:t>
      </w:r>
      <w:r>
        <w:rPr>
          <w:rFonts w:hint="eastAsia" w:ascii="TimesNewRoman" w:hAnsi="TimesNewRoman" w:eastAsia="仿宋_GB2312" w:cs="TimesNewRoman"/>
          <w:kern w:val="0"/>
          <w:sz w:val="32"/>
          <w:szCs w:val="32"/>
        </w:rPr>
        <w:t>）项目概述。征集新四军和华中抗日根据地资料，开展党史宣讲、重要党史人物和重大党史事件纪念活动。</w:t>
      </w:r>
    </w:p>
    <w:p w14:paraId="02CB5362">
      <w:pPr>
        <w:ind w:firstLine="640" w:firstLineChars="200"/>
        <w:rPr>
          <w:rFonts w:hint="default" w:ascii="Times New Roman" w:hAnsi="Times New Roman" w:eastAsia="仿宋_GB2312" w:cs="Times New Roman"/>
          <w:sz w:val="32"/>
          <w:szCs w:val="32"/>
          <w:highlight w:val="none"/>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w:t>
      </w:r>
      <w:r>
        <w:rPr>
          <w:rFonts w:hint="eastAsia" w:ascii="TimesNewRoman" w:hAnsi="TimesNewRoman" w:eastAsia="仿宋_GB2312" w:cs="TimesNewRoman"/>
          <w:kern w:val="0"/>
          <w:sz w:val="32"/>
          <w:szCs w:val="32"/>
        </w:rPr>
        <w:t>）立项依据。</w:t>
      </w:r>
      <w:r>
        <w:rPr>
          <w:rFonts w:hint="eastAsia" w:ascii="仿宋_GB2312" w:eastAsia="仿宋_GB2312"/>
          <w:sz w:val="32"/>
          <w:szCs w:val="32"/>
          <w:highlight w:val="none"/>
          <w:lang w:val="en-US" w:eastAsia="zh-CN"/>
        </w:rPr>
        <w:t>中共中央党史和文献研究院相关工作规划</w:t>
      </w:r>
      <w:r>
        <w:rPr>
          <w:rFonts w:hint="eastAsia" w:ascii="仿宋_GB2312" w:eastAsia="仿宋_GB2312"/>
          <w:sz w:val="32"/>
          <w:szCs w:val="32"/>
          <w:highlight w:val="none"/>
        </w:rPr>
        <w:t>。</w:t>
      </w:r>
    </w:p>
    <w:p w14:paraId="3B3A91B7">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w:t>
      </w:r>
      <w:r>
        <w:rPr>
          <w:rFonts w:hint="eastAsia" w:ascii="TimesNewRoman" w:hAnsi="TimesNewRoman" w:eastAsia="仿宋_GB2312" w:cs="TimesNewRoman"/>
          <w:kern w:val="0"/>
          <w:sz w:val="32"/>
          <w:szCs w:val="32"/>
        </w:rPr>
        <w:t>）实施主体。中共淮北市委党史和地方志研究室</w:t>
      </w:r>
    </w:p>
    <w:p w14:paraId="334042DC">
      <w:pPr>
        <w:ind w:firstLine="640" w:firstLineChars="200"/>
        <w:rPr>
          <w:rFonts w:hint="default" w:ascii="Times New Roman" w:hAnsi="Times New Roman" w:eastAsia="仿宋_GB2312" w:cs="Times New Roman"/>
          <w:sz w:val="32"/>
          <w:szCs w:val="32"/>
          <w:highlight w:val="none"/>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4</w:t>
      </w:r>
      <w:r>
        <w:rPr>
          <w:rFonts w:hint="eastAsia" w:ascii="TimesNewRoman" w:hAnsi="TimesNewRoman" w:eastAsia="仿宋_GB2312" w:cs="TimesNewRoman"/>
          <w:kern w:val="0"/>
          <w:sz w:val="32"/>
          <w:szCs w:val="32"/>
        </w:rPr>
        <w:t>）起止时间。</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eastAsia" w:ascii="仿宋_GB2312" w:eastAsia="仿宋_GB2312"/>
          <w:sz w:val="32"/>
          <w:szCs w:val="32"/>
          <w:highlight w:val="none"/>
        </w:rPr>
        <w:t>年</w:t>
      </w:r>
      <w:r>
        <w:rPr>
          <w:rFonts w:hint="default" w:ascii="Times New Roman" w:hAnsi="Times New Roman" w:eastAsia="仿宋_GB2312" w:cs="Times New Roman"/>
          <w:sz w:val="32"/>
          <w:szCs w:val="32"/>
          <w:highlight w:val="none"/>
        </w:rPr>
        <w:t>1</w:t>
      </w:r>
      <w:r>
        <w:rPr>
          <w:rFonts w:hint="eastAsia" w:ascii="仿宋_GB2312" w:eastAsia="仿宋_GB2312"/>
          <w:sz w:val="32"/>
          <w:szCs w:val="32"/>
          <w:highlight w:val="none"/>
        </w:rPr>
        <w:t>月</w:t>
      </w:r>
      <w:r>
        <w:rPr>
          <w:rFonts w:hint="eastAsia" w:ascii="仿宋_GB2312" w:eastAsia="仿宋_GB2312"/>
          <w:sz w:val="32"/>
          <w:szCs w:val="32"/>
          <w:highlight w:val="none"/>
          <w:lang w:eastAsia="zh-CN"/>
        </w:rPr>
        <w:t>—</w:t>
      </w:r>
      <w:r>
        <w:rPr>
          <w:rFonts w:hint="default" w:ascii="Times New Roman" w:hAnsi="Times New Roman" w:eastAsia="仿宋_GB2312" w:cs="Times New Roman"/>
          <w:sz w:val="32"/>
          <w:szCs w:val="32"/>
          <w:highlight w:val="none"/>
        </w:rPr>
        <w:t>12</w:t>
      </w:r>
      <w:r>
        <w:rPr>
          <w:rFonts w:hint="eastAsia" w:ascii="仿宋_GB2312" w:eastAsia="仿宋_GB2312"/>
          <w:sz w:val="32"/>
          <w:szCs w:val="32"/>
          <w:highlight w:val="none"/>
        </w:rPr>
        <w:t>月</w:t>
      </w:r>
    </w:p>
    <w:p w14:paraId="0D8777D5">
      <w:pPr>
        <w:ind w:firstLine="640" w:firstLineChars="200"/>
        <w:rPr>
          <w:rFonts w:hint="default" w:ascii="Times New Roman" w:hAnsi="Times New Roman" w:eastAsia="仿宋_GB2312" w:cs="Times New Roman"/>
          <w:sz w:val="32"/>
          <w:szCs w:val="32"/>
          <w:highlight w:val="none"/>
          <w:lang w:val="en-US" w:eastAsia="zh-CN"/>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5</w:t>
      </w:r>
      <w:r>
        <w:rPr>
          <w:rFonts w:hint="eastAsia" w:ascii="TimesNewRoman" w:hAnsi="TimesNewRoman" w:eastAsia="仿宋_GB2312" w:cs="TimesNewRoman"/>
          <w:kern w:val="0"/>
          <w:sz w:val="32"/>
          <w:szCs w:val="32"/>
        </w:rPr>
        <w:t>）项目内容。</w:t>
      </w:r>
      <w:r>
        <w:rPr>
          <w:rFonts w:hint="eastAsia" w:ascii="仿宋_GB2312" w:eastAsia="仿宋_GB2312"/>
          <w:sz w:val="32"/>
          <w:szCs w:val="32"/>
          <w:highlight w:val="none"/>
          <w:lang w:val="en-US" w:eastAsia="zh-CN"/>
        </w:rPr>
        <w:t>征集新四军和华中抗日根据地资料，开展党史宣讲、重要党史人物和重大党史事件纪念活动。</w:t>
      </w:r>
    </w:p>
    <w:p w14:paraId="1259AA67">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6</w:t>
      </w:r>
      <w:r>
        <w:rPr>
          <w:rFonts w:hint="eastAsia" w:ascii="TimesNewRoman" w:hAnsi="TimesNewRoman" w:eastAsia="仿宋_GB2312" w:cs="TimesNewRoman"/>
          <w:kern w:val="0"/>
          <w:sz w:val="32"/>
          <w:szCs w:val="32"/>
        </w:rPr>
        <w:t>）年度预算安排。</w:t>
      </w:r>
      <w:r>
        <w:rPr>
          <w:rFonts w:hint="default" w:ascii="Times New Roman" w:hAnsi="Times New Roman" w:eastAsia="仿宋_GB2312" w:cs="Times New Roman"/>
          <w:sz w:val="32"/>
          <w:szCs w:val="32"/>
          <w:highlight w:val="none"/>
        </w:rPr>
        <w:t>4</w:t>
      </w:r>
      <w:r>
        <w:rPr>
          <w:rFonts w:hint="eastAsia" w:ascii="仿宋_GB2312" w:eastAsia="仿宋_GB2312"/>
          <w:sz w:val="32"/>
          <w:szCs w:val="32"/>
          <w:highlight w:val="none"/>
          <w:lang w:val="en-US" w:eastAsia="zh-CN"/>
        </w:rPr>
        <w:t>.</w:t>
      </w:r>
      <w:r>
        <w:rPr>
          <w:rFonts w:hint="default" w:ascii="Times New Roman" w:hAnsi="Times New Roman" w:eastAsia="仿宋_GB2312" w:cs="Times New Roman"/>
          <w:sz w:val="32"/>
          <w:szCs w:val="32"/>
          <w:highlight w:val="none"/>
        </w:rPr>
        <w:t>5</w:t>
      </w:r>
      <w:r>
        <w:rPr>
          <w:rFonts w:hint="default" w:ascii="Times New Roman" w:hAnsi="Times New Roman" w:eastAsia="仿宋_GB2312" w:cs="Times New Roman"/>
          <w:sz w:val="32"/>
          <w:szCs w:val="32"/>
          <w:highlight w:val="none"/>
          <w:lang w:val="en-US" w:eastAsia="zh-CN"/>
        </w:rPr>
        <w:t>0</w:t>
      </w:r>
      <w:r>
        <w:rPr>
          <w:rFonts w:hint="eastAsia" w:ascii="仿宋_GB2312" w:eastAsia="仿宋_GB2312"/>
          <w:sz w:val="32"/>
          <w:szCs w:val="32"/>
          <w:highlight w:val="none"/>
        </w:rPr>
        <w:t>万元</w:t>
      </w:r>
    </w:p>
    <w:p w14:paraId="647D5BDF">
      <w:pPr>
        <w:ind w:firstLine="640" w:firstLineChars="200"/>
        <w:rPr>
          <w:rFonts w:hint="default" w:ascii="Times New Roman" w:hAnsi="Times New Roman" w:eastAsia="仿宋_GB2312" w:cs="Times New Roman"/>
          <w:kern w:val="0"/>
          <w:sz w:val="32"/>
          <w:szCs w:val="32"/>
          <w:lang w:val="en-US" w:eastAsia="zh-CN"/>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7</w:t>
      </w:r>
      <w:r>
        <w:rPr>
          <w:rFonts w:hint="eastAsia" w:ascii="TimesNewRoman" w:hAnsi="TimesNewRoman" w:eastAsia="仿宋_GB2312" w:cs="TimesNewRoman"/>
          <w:kern w:val="0"/>
          <w:sz w:val="32"/>
          <w:szCs w:val="32"/>
        </w:rPr>
        <w:t>）绩效目标。</w:t>
      </w:r>
      <w:r>
        <w:rPr>
          <w:rFonts w:hint="eastAsia" w:ascii="TimesNewRoman" w:hAnsi="TimesNewRoman" w:eastAsia="仿宋_GB2312" w:cs="TimesNewRoman"/>
          <w:kern w:val="0"/>
          <w:sz w:val="32"/>
          <w:szCs w:val="32"/>
          <w:lang w:val="en-US" w:eastAsia="zh-CN"/>
        </w:rPr>
        <w:t>详见附件</w:t>
      </w:r>
      <w:r>
        <w:rPr>
          <w:rFonts w:hint="default" w:ascii="Times New Roman" w:hAnsi="Times New Roman" w:eastAsia="仿宋_GB2312" w:cs="Times New Roman"/>
          <w:kern w:val="0"/>
          <w:sz w:val="32"/>
          <w:szCs w:val="32"/>
          <w:lang w:val="en-US" w:eastAsia="zh-CN"/>
        </w:rPr>
        <w:t>1-3</w:t>
      </w:r>
    </w:p>
    <w:p w14:paraId="6FA4AEFC">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4</w:t>
      </w:r>
      <w:r>
        <w:rPr>
          <w:rFonts w:hint="eastAsia" w:ascii="TimesNewRoman" w:hAnsi="TimesNewRoman" w:eastAsia="仿宋_GB2312" w:cs="TimesNewRoman"/>
          <w:kern w:val="0"/>
          <w:sz w:val="32"/>
          <w:szCs w:val="32"/>
        </w:rPr>
        <w:t>、“</w:t>
      </w:r>
      <w:r>
        <w:rPr>
          <w:rFonts w:hint="eastAsia" w:ascii="仿宋_GB2312" w:eastAsia="仿宋_GB2312"/>
          <w:sz w:val="32"/>
          <w:szCs w:val="32"/>
          <w:highlight w:val="none"/>
        </w:rPr>
        <w:t>淮北地方史志编撰出版经费</w:t>
      </w:r>
      <w:r>
        <w:rPr>
          <w:rFonts w:hint="eastAsia" w:ascii="TimesNewRoman" w:hAnsi="TimesNewRoman" w:eastAsia="仿宋_GB2312" w:cs="TimesNewRoman"/>
          <w:kern w:val="0"/>
          <w:sz w:val="32"/>
          <w:szCs w:val="32"/>
        </w:rPr>
        <w:t>”项目。</w:t>
      </w:r>
    </w:p>
    <w:p w14:paraId="2D16B4AC">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w:t>
      </w:r>
      <w:r>
        <w:rPr>
          <w:rFonts w:hint="eastAsia" w:ascii="TimesNewRoman" w:hAnsi="TimesNewRoman" w:eastAsia="仿宋_GB2312" w:cs="TimesNewRoman"/>
          <w:kern w:val="0"/>
          <w:sz w:val="32"/>
          <w:szCs w:val="32"/>
        </w:rPr>
        <w:t>）项目概述。编撰《淮北通史》上中下三卷，编撰《淮北市扶贫志》，继续征集整理《淮北市小康志》资料，督促检查村镇志编撰。</w:t>
      </w:r>
    </w:p>
    <w:p w14:paraId="362427CA">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w:t>
      </w:r>
      <w:r>
        <w:rPr>
          <w:rFonts w:hint="eastAsia" w:ascii="TimesNewRoman" w:hAnsi="TimesNewRoman" w:eastAsia="仿宋_GB2312" w:cs="TimesNewRoman"/>
          <w:kern w:val="0"/>
          <w:sz w:val="32"/>
          <w:szCs w:val="32"/>
        </w:rPr>
        <w:t>）立项依据。</w:t>
      </w:r>
      <w:r>
        <w:rPr>
          <w:rFonts w:hint="eastAsia" w:ascii="仿宋_GB2312" w:eastAsia="仿宋_GB2312"/>
          <w:sz w:val="32"/>
          <w:szCs w:val="32"/>
          <w:highlight w:val="none"/>
        </w:rPr>
        <w:t>中华人民共和国国务院令第</w:t>
      </w:r>
      <w:r>
        <w:rPr>
          <w:rFonts w:hint="default" w:ascii="Times New Roman" w:hAnsi="Times New Roman" w:eastAsia="仿宋_GB2312" w:cs="Times New Roman"/>
          <w:sz w:val="32"/>
          <w:szCs w:val="32"/>
          <w:highlight w:val="none"/>
        </w:rPr>
        <w:t>467</w:t>
      </w:r>
      <w:r>
        <w:rPr>
          <w:rFonts w:hint="eastAsia" w:ascii="仿宋_GB2312" w:eastAsia="仿宋_GB2312"/>
          <w:sz w:val="32"/>
          <w:szCs w:val="32"/>
          <w:highlight w:val="none"/>
        </w:rPr>
        <w:t>号《地方志工作条例</w:t>
      </w:r>
      <w:r>
        <w:rPr>
          <w:rFonts w:hint="eastAsia" w:ascii="仿宋_GB2312" w:eastAsia="仿宋_GB2312"/>
          <w:sz w:val="32"/>
          <w:szCs w:val="32"/>
          <w:highlight w:val="none"/>
          <w:lang w:eastAsia="zh-CN"/>
        </w:rPr>
        <w:t>》《安徽省地方志工作条例》《</w:t>
      </w:r>
      <w:r>
        <w:rPr>
          <w:rFonts w:hint="eastAsia" w:ascii="仿宋_GB2312" w:eastAsia="仿宋_GB2312"/>
          <w:sz w:val="32"/>
          <w:szCs w:val="32"/>
          <w:highlight w:val="none"/>
        </w:rPr>
        <w:t>淮北市地方志工作</w:t>
      </w:r>
      <w:r>
        <w:rPr>
          <w:rFonts w:hint="eastAsia" w:ascii="仿宋_GB2312" w:eastAsia="仿宋_GB2312"/>
          <w:sz w:val="32"/>
          <w:szCs w:val="32"/>
          <w:highlight w:val="none"/>
          <w:lang w:val="en-US" w:eastAsia="zh-CN"/>
        </w:rPr>
        <w:t>管理办法</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中共中央党史和文献研究院相关工作规划</w:t>
      </w:r>
      <w:r>
        <w:rPr>
          <w:rFonts w:hint="eastAsia" w:ascii="仿宋_GB2312" w:eastAsia="仿宋_GB2312"/>
          <w:sz w:val="32"/>
          <w:szCs w:val="32"/>
          <w:highlight w:val="none"/>
        </w:rPr>
        <w:t>。</w:t>
      </w:r>
    </w:p>
    <w:p w14:paraId="53F41AB0">
      <w:pPr>
        <w:ind w:firstLine="640" w:firstLineChars="200"/>
        <w:rPr>
          <w:rFonts w:hint="eastAsia" w:ascii="TimesNewRoman" w:hAnsi="TimesNewRoman" w:eastAsia="仿宋_GB2312" w:cs="TimesNew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w:t>
      </w:r>
      <w:r>
        <w:rPr>
          <w:rFonts w:hint="eastAsia" w:ascii="TimesNewRoman" w:hAnsi="TimesNewRoman" w:eastAsia="仿宋_GB2312" w:cs="TimesNewRoman"/>
          <w:kern w:val="0"/>
          <w:sz w:val="32"/>
          <w:szCs w:val="32"/>
        </w:rPr>
        <w:t>）实施主体。中共淮北市委党史和地方志研究室</w:t>
      </w:r>
    </w:p>
    <w:p w14:paraId="78BAAA09">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4</w:t>
      </w:r>
      <w:r>
        <w:rPr>
          <w:rFonts w:hint="eastAsia" w:ascii="TimesNewRoman" w:hAnsi="TimesNewRoman" w:eastAsia="仿宋_GB2312" w:cs="TimesNewRoman"/>
          <w:kern w:val="0"/>
          <w:sz w:val="32"/>
          <w:szCs w:val="32"/>
        </w:rPr>
        <w:t>）起止时间。</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eastAsia" w:ascii="仿宋_GB2312" w:eastAsia="仿宋_GB2312"/>
          <w:sz w:val="32"/>
          <w:szCs w:val="32"/>
          <w:highlight w:val="none"/>
        </w:rPr>
        <w:t>年</w:t>
      </w:r>
      <w:r>
        <w:rPr>
          <w:rFonts w:hint="default" w:ascii="Times New Roman" w:hAnsi="Times New Roman" w:eastAsia="仿宋_GB2312" w:cs="Times New Roman"/>
          <w:sz w:val="32"/>
          <w:szCs w:val="32"/>
          <w:highlight w:val="none"/>
        </w:rPr>
        <w:t>1</w:t>
      </w:r>
      <w:r>
        <w:rPr>
          <w:rFonts w:hint="eastAsia" w:ascii="仿宋_GB2312" w:eastAsia="仿宋_GB2312"/>
          <w:sz w:val="32"/>
          <w:szCs w:val="32"/>
          <w:highlight w:val="none"/>
        </w:rPr>
        <w:t>月</w:t>
      </w:r>
      <w:r>
        <w:rPr>
          <w:rFonts w:hint="eastAsia" w:ascii="仿宋_GB2312" w:eastAsia="仿宋_GB2312"/>
          <w:sz w:val="32"/>
          <w:szCs w:val="32"/>
          <w:highlight w:val="none"/>
          <w:lang w:eastAsia="zh-CN"/>
        </w:rPr>
        <w:t>—</w:t>
      </w:r>
      <w:r>
        <w:rPr>
          <w:rFonts w:hint="default" w:ascii="Times New Roman" w:hAnsi="Times New Roman" w:eastAsia="仿宋_GB2312" w:cs="Times New Roman"/>
          <w:sz w:val="32"/>
          <w:szCs w:val="32"/>
          <w:highlight w:val="none"/>
        </w:rPr>
        <w:t>12</w:t>
      </w:r>
      <w:r>
        <w:rPr>
          <w:rFonts w:hint="eastAsia" w:ascii="仿宋_GB2312" w:eastAsia="仿宋_GB2312"/>
          <w:sz w:val="32"/>
          <w:szCs w:val="32"/>
          <w:highlight w:val="none"/>
        </w:rPr>
        <w:t>月</w:t>
      </w:r>
    </w:p>
    <w:p w14:paraId="6EE46D1C">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5</w:t>
      </w:r>
      <w:r>
        <w:rPr>
          <w:rFonts w:hint="eastAsia" w:ascii="TimesNewRoman" w:hAnsi="TimesNewRoman" w:eastAsia="仿宋_GB2312" w:cs="TimesNewRoman"/>
          <w:kern w:val="0"/>
          <w:sz w:val="32"/>
          <w:szCs w:val="32"/>
        </w:rPr>
        <w:t>）项目内容。</w:t>
      </w:r>
      <w:r>
        <w:rPr>
          <w:rFonts w:hint="eastAsia" w:ascii="仿宋_GB2312" w:eastAsia="仿宋_GB2312"/>
          <w:sz w:val="32"/>
          <w:szCs w:val="32"/>
          <w:highlight w:val="none"/>
          <w:lang w:val="en-US" w:eastAsia="zh-CN"/>
        </w:rPr>
        <w:t>编撰《淮北通史》上中下三卷，编撰《淮北市扶贫志》，继续征集整理《淮北市小康志》资料，督促检查村镇志编撰。</w:t>
      </w:r>
    </w:p>
    <w:p w14:paraId="3D4ADB1E">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6</w:t>
      </w:r>
      <w:r>
        <w:rPr>
          <w:rFonts w:hint="eastAsia" w:ascii="TimesNewRoman" w:hAnsi="TimesNewRoman" w:eastAsia="仿宋_GB2312" w:cs="TimesNewRoman"/>
          <w:kern w:val="0"/>
          <w:sz w:val="32"/>
          <w:szCs w:val="32"/>
        </w:rPr>
        <w:t>）年度预算安排。</w:t>
      </w: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lang w:val="en-US" w:eastAsia="zh-CN"/>
        </w:rPr>
        <w:t>2</w:t>
      </w:r>
      <w:r>
        <w:rPr>
          <w:rFonts w:hint="eastAsia" w:ascii="仿宋_GB2312" w:eastAsia="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00</w:t>
      </w:r>
      <w:r>
        <w:rPr>
          <w:rFonts w:hint="eastAsia" w:ascii="仿宋_GB2312" w:eastAsia="仿宋_GB2312"/>
          <w:sz w:val="32"/>
          <w:szCs w:val="32"/>
          <w:highlight w:val="none"/>
        </w:rPr>
        <w:t>万元</w:t>
      </w:r>
    </w:p>
    <w:p w14:paraId="21274F0C">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7</w:t>
      </w:r>
      <w:r>
        <w:rPr>
          <w:rFonts w:hint="eastAsia" w:ascii="TimesNewRoman" w:hAnsi="TimesNewRoman" w:eastAsia="仿宋_GB2312" w:cs="TimesNewRoman"/>
          <w:kern w:val="0"/>
          <w:sz w:val="32"/>
          <w:szCs w:val="32"/>
        </w:rPr>
        <w:t>）绩效目标。</w:t>
      </w:r>
      <w:r>
        <w:rPr>
          <w:rFonts w:hint="eastAsia" w:ascii="TimesNewRoman" w:hAnsi="TimesNewRoman" w:eastAsia="仿宋_GB2312" w:cs="TimesNewRoman"/>
          <w:kern w:val="0"/>
          <w:sz w:val="32"/>
          <w:szCs w:val="32"/>
          <w:lang w:val="en-US" w:eastAsia="zh-CN"/>
        </w:rPr>
        <w:t>详见附件</w:t>
      </w:r>
      <w:r>
        <w:rPr>
          <w:rFonts w:hint="default" w:ascii="Times New Roman" w:hAnsi="Times New Roman" w:eastAsia="仿宋_GB2312" w:cs="Times New Roman"/>
          <w:kern w:val="0"/>
          <w:sz w:val="32"/>
          <w:szCs w:val="32"/>
          <w:lang w:val="en-US" w:eastAsia="zh-CN"/>
        </w:rPr>
        <w:t>1-3</w:t>
      </w:r>
    </w:p>
    <w:p w14:paraId="28FEC2BE">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5</w:t>
      </w:r>
      <w:r>
        <w:rPr>
          <w:rFonts w:hint="eastAsia" w:ascii="TimesNewRoman" w:hAnsi="TimesNewRoman" w:eastAsia="仿宋_GB2312" w:cs="TimesNewRoman"/>
          <w:kern w:val="0"/>
          <w:sz w:val="32"/>
          <w:szCs w:val="32"/>
        </w:rPr>
        <w:t>、“</w:t>
      </w:r>
      <w:r>
        <w:rPr>
          <w:rFonts w:hint="eastAsia" w:ascii="仿宋_GB2312" w:eastAsia="仿宋_GB2312"/>
          <w:sz w:val="32"/>
          <w:szCs w:val="32"/>
          <w:highlight w:val="none"/>
        </w:rPr>
        <w:t>淮北史志工作经费</w:t>
      </w:r>
      <w:r>
        <w:rPr>
          <w:rFonts w:hint="eastAsia" w:ascii="TimesNewRoman" w:hAnsi="TimesNewRoman" w:eastAsia="仿宋_GB2312" w:cs="TimesNewRoman"/>
          <w:kern w:val="0"/>
          <w:sz w:val="32"/>
          <w:szCs w:val="32"/>
        </w:rPr>
        <w:t>”项目。</w:t>
      </w:r>
    </w:p>
    <w:p w14:paraId="64F77C19">
      <w:pPr>
        <w:ind w:firstLine="640" w:firstLineChars="200"/>
        <w:rPr>
          <w:rFonts w:hint="eastAsia" w:ascii="TimesNewRoman" w:hAnsi="TimesNewRoman" w:eastAsia="仿宋_GB2312" w:cs="TimesNew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1</w:t>
      </w:r>
      <w:r>
        <w:rPr>
          <w:rFonts w:hint="eastAsia" w:ascii="TimesNewRoman" w:hAnsi="TimesNewRoman" w:eastAsia="仿宋_GB2312" w:cs="TimesNewRoman"/>
          <w:kern w:val="0"/>
          <w:sz w:val="32"/>
          <w:szCs w:val="32"/>
        </w:rPr>
        <w:t>）项目概述。编撰修订出版《中国共产党淮北历史第三卷》（</w:t>
      </w:r>
      <w:r>
        <w:rPr>
          <w:rFonts w:hint="default" w:ascii="Times New Roman" w:hAnsi="Times New Roman" w:eastAsia="仿宋_GB2312" w:cs="Times New Roman"/>
          <w:kern w:val="0"/>
          <w:sz w:val="32"/>
          <w:szCs w:val="32"/>
        </w:rPr>
        <w:t>1978</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2012</w:t>
      </w:r>
      <w:r>
        <w:rPr>
          <w:rFonts w:hint="eastAsia" w:ascii="TimesNewRoman" w:hAnsi="TimesNewRoman" w:eastAsia="仿宋_GB2312" w:cs="TimesNewRoman"/>
          <w:kern w:val="0"/>
          <w:sz w:val="32"/>
          <w:szCs w:val="32"/>
        </w:rPr>
        <w:t>）、《淮北史志》《淮北市改革开放新时期文献资料</w:t>
      </w:r>
      <w:r>
        <w:rPr>
          <w:rFonts w:hint="eastAsia" w:ascii="TimesNewRoman" w:hAnsi="TimesNewRoman" w:eastAsia="仿宋_GB2312" w:cs="TimesNewRoman"/>
          <w:kern w:val="0"/>
          <w:sz w:val="32"/>
          <w:szCs w:val="32"/>
          <w:lang w:eastAsia="zh-CN"/>
        </w:rPr>
        <w:t>选编</w:t>
      </w:r>
      <w:r>
        <w:rPr>
          <w:rFonts w:hint="eastAsia" w:ascii="TimesNewRoman" w:hAnsi="TimesNewRoman" w:eastAsia="仿宋_GB2312" w:cs="TimesNewRoman"/>
          <w:kern w:val="0"/>
          <w:sz w:val="32"/>
          <w:szCs w:val="32"/>
        </w:rPr>
        <w:t>》《淮北年鉴》等史志书籍</w:t>
      </w:r>
      <w:r>
        <w:rPr>
          <w:rFonts w:hint="default" w:ascii="Times New Roman" w:hAnsi="Times New Roman" w:eastAsia="仿宋_GB2312" w:cs="Times New Roman"/>
          <w:kern w:val="0"/>
          <w:sz w:val="32"/>
          <w:szCs w:val="32"/>
        </w:rPr>
        <w:t>4000</w:t>
      </w:r>
      <w:r>
        <w:rPr>
          <w:rFonts w:hint="eastAsia" w:ascii="TimesNewRoman" w:hAnsi="TimesNewRoman" w:eastAsia="仿宋_GB2312" w:cs="TimesNewRoman"/>
          <w:kern w:val="0"/>
          <w:sz w:val="32"/>
          <w:szCs w:val="32"/>
        </w:rPr>
        <w:t>册，</w:t>
      </w:r>
      <w:r>
        <w:rPr>
          <w:rFonts w:hint="default" w:ascii="Times New Roman" w:hAnsi="Times New Roman" w:eastAsia="仿宋_GB2312" w:cs="Times New Roman"/>
          <w:kern w:val="0"/>
          <w:sz w:val="32"/>
          <w:szCs w:val="32"/>
        </w:rPr>
        <w:t>2</w:t>
      </w:r>
      <w:r>
        <w:rPr>
          <w:rFonts w:hint="eastAsia" w:ascii="TimesNewRoman" w:hAnsi="TimesNewRoman" w:eastAsia="仿宋_GB2312" w:cs="TimesNewRoman"/>
          <w:kern w:val="0"/>
          <w:sz w:val="32"/>
          <w:szCs w:val="32"/>
        </w:rPr>
        <w:t>.多媒体宣传推送</w:t>
      </w:r>
      <w:r>
        <w:rPr>
          <w:rFonts w:hint="eastAsia" w:ascii="TimesNewRoman" w:hAnsi="TimesNewRoman" w:eastAsia="仿宋_GB2312" w:cs="TimesNewRoman"/>
          <w:kern w:val="0"/>
          <w:sz w:val="32"/>
          <w:szCs w:val="32"/>
          <w:lang w:eastAsia="zh-CN"/>
        </w:rPr>
        <w:t>微信</w:t>
      </w:r>
      <w:r>
        <w:rPr>
          <w:rFonts w:hint="eastAsia" w:ascii="TimesNewRoman" w:hAnsi="TimesNewRoman" w:eastAsia="仿宋_GB2312" w:cs="TimesNewRoman"/>
          <w:kern w:val="0"/>
          <w:sz w:val="32"/>
          <w:szCs w:val="32"/>
        </w:rPr>
        <w:t>公众号</w:t>
      </w:r>
      <w:r>
        <w:rPr>
          <w:rFonts w:hint="default" w:ascii="Times New Roman" w:hAnsi="Times New Roman" w:eastAsia="仿宋_GB2312" w:cs="Times New Roman"/>
          <w:kern w:val="0"/>
          <w:sz w:val="32"/>
          <w:szCs w:val="32"/>
        </w:rPr>
        <w:t>52</w:t>
      </w:r>
      <w:r>
        <w:rPr>
          <w:rFonts w:hint="eastAsia" w:ascii="TimesNewRoman" w:hAnsi="TimesNewRoman" w:eastAsia="仿宋_GB2312" w:cs="TimesNewRoman"/>
          <w:kern w:val="0"/>
          <w:sz w:val="32"/>
          <w:szCs w:val="32"/>
        </w:rPr>
        <w:t>期，抖音</w:t>
      </w:r>
      <w:r>
        <w:rPr>
          <w:rFonts w:hint="default" w:ascii="Times New Roman" w:hAnsi="Times New Roman" w:eastAsia="仿宋_GB2312" w:cs="Times New Roman"/>
          <w:kern w:val="0"/>
          <w:sz w:val="32"/>
          <w:szCs w:val="32"/>
        </w:rPr>
        <w:t>100</w:t>
      </w:r>
      <w:r>
        <w:rPr>
          <w:rFonts w:hint="eastAsia" w:ascii="TimesNewRoman" w:hAnsi="TimesNewRoman" w:eastAsia="仿宋_GB2312" w:cs="TimesNewRoman"/>
          <w:kern w:val="0"/>
          <w:sz w:val="32"/>
          <w:szCs w:val="32"/>
        </w:rPr>
        <w:t>条，史志编撰平台正常运行等，</w:t>
      </w:r>
      <w:r>
        <w:rPr>
          <w:rFonts w:hint="default" w:ascii="Times New Roman" w:hAnsi="Times New Roman" w:eastAsia="仿宋_GB2312" w:cs="Times New Roman"/>
          <w:kern w:val="0"/>
          <w:sz w:val="32"/>
          <w:szCs w:val="32"/>
        </w:rPr>
        <w:t>3</w:t>
      </w:r>
      <w:r>
        <w:rPr>
          <w:rFonts w:hint="eastAsia" w:ascii="TimesNewRoman" w:hAnsi="TimesNewRoman" w:eastAsia="仿宋_GB2312" w:cs="TimesNewRoman"/>
          <w:kern w:val="0"/>
          <w:sz w:val="32"/>
          <w:szCs w:val="32"/>
        </w:rPr>
        <w:t>.征集史志资料</w:t>
      </w:r>
      <w:r>
        <w:rPr>
          <w:rFonts w:hint="default" w:ascii="Times New Roman" w:hAnsi="Times New Roman" w:eastAsia="仿宋_GB2312" w:cs="Times New Roman"/>
          <w:kern w:val="0"/>
          <w:sz w:val="32"/>
          <w:szCs w:val="32"/>
        </w:rPr>
        <w:t>200</w:t>
      </w:r>
      <w:r>
        <w:rPr>
          <w:rFonts w:hint="eastAsia" w:ascii="TimesNewRoman" w:hAnsi="TimesNewRoman" w:eastAsia="仿宋_GB2312" w:cs="TimesNewRoman"/>
          <w:kern w:val="0"/>
          <w:sz w:val="32"/>
          <w:szCs w:val="32"/>
        </w:rPr>
        <w:t>万字，开展史志宣讲。</w:t>
      </w:r>
    </w:p>
    <w:p w14:paraId="6BE83138">
      <w:pPr>
        <w:ind w:firstLine="640" w:firstLineChars="200"/>
        <w:rPr>
          <w:rFonts w:hint="eastAsia" w:ascii="仿宋_GB2312" w:eastAsia="仿宋_GB2312"/>
          <w:sz w:val="32"/>
          <w:szCs w:val="32"/>
          <w:highlight w:val="none"/>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w:t>
      </w:r>
      <w:r>
        <w:rPr>
          <w:rFonts w:hint="eastAsia" w:ascii="TimesNewRoman" w:hAnsi="TimesNewRoman" w:eastAsia="仿宋_GB2312" w:cs="TimesNewRoman"/>
          <w:kern w:val="0"/>
          <w:sz w:val="32"/>
          <w:szCs w:val="32"/>
        </w:rPr>
        <w:t>）立项依据。</w:t>
      </w:r>
      <w:r>
        <w:rPr>
          <w:rFonts w:hint="eastAsia" w:ascii="仿宋_GB2312" w:eastAsia="仿宋_GB2312"/>
          <w:sz w:val="32"/>
          <w:szCs w:val="32"/>
          <w:highlight w:val="none"/>
        </w:rPr>
        <w:t>中华人民共和国国务院令第</w:t>
      </w:r>
      <w:r>
        <w:rPr>
          <w:rFonts w:hint="default" w:ascii="Times New Roman" w:hAnsi="Times New Roman" w:eastAsia="仿宋_GB2312" w:cs="Times New Roman"/>
          <w:sz w:val="32"/>
          <w:szCs w:val="32"/>
          <w:highlight w:val="none"/>
        </w:rPr>
        <w:t>467</w:t>
      </w:r>
      <w:r>
        <w:rPr>
          <w:rFonts w:hint="eastAsia" w:ascii="仿宋_GB2312" w:eastAsia="仿宋_GB2312"/>
          <w:sz w:val="32"/>
          <w:szCs w:val="32"/>
          <w:highlight w:val="none"/>
        </w:rPr>
        <w:t>号《地方志工作条例</w:t>
      </w:r>
      <w:r>
        <w:rPr>
          <w:rFonts w:hint="eastAsia" w:ascii="仿宋_GB2312" w:eastAsia="仿宋_GB2312"/>
          <w:sz w:val="32"/>
          <w:szCs w:val="32"/>
          <w:highlight w:val="none"/>
          <w:lang w:eastAsia="zh-CN"/>
        </w:rPr>
        <w:t>》《安徽省地方志工作条例》《</w:t>
      </w:r>
      <w:r>
        <w:rPr>
          <w:rFonts w:hint="eastAsia" w:ascii="仿宋_GB2312" w:eastAsia="仿宋_GB2312"/>
          <w:sz w:val="32"/>
          <w:szCs w:val="32"/>
          <w:highlight w:val="none"/>
        </w:rPr>
        <w:t>淮北市地方志工作</w:t>
      </w:r>
      <w:r>
        <w:rPr>
          <w:rFonts w:hint="eastAsia" w:ascii="仿宋_GB2312" w:eastAsia="仿宋_GB2312"/>
          <w:sz w:val="32"/>
          <w:szCs w:val="32"/>
          <w:highlight w:val="none"/>
          <w:lang w:val="en-US" w:eastAsia="zh-CN"/>
        </w:rPr>
        <w:t>管理办法</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中共中央党史和文献研究院相关工作规划</w:t>
      </w:r>
      <w:r>
        <w:rPr>
          <w:rFonts w:hint="eastAsia" w:ascii="仿宋_GB2312" w:eastAsia="仿宋_GB2312"/>
          <w:sz w:val="32"/>
          <w:szCs w:val="32"/>
          <w:highlight w:val="none"/>
        </w:rPr>
        <w:t>。</w:t>
      </w:r>
    </w:p>
    <w:p w14:paraId="561D5CF8">
      <w:pPr>
        <w:ind w:firstLine="640" w:firstLineChars="200"/>
        <w:rPr>
          <w:rFonts w:hint="eastAsia" w:ascii="TimesNewRoman" w:hAnsi="TimesNewRoman" w:eastAsia="仿宋_GB2312" w:cs="TimesNew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3</w:t>
      </w:r>
      <w:r>
        <w:rPr>
          <w:rFonts w:hint="eastAsia" w:ascii="TimesNewRoman" w:hAnsi="TimesNewRoman" w:eastAsia="仿宋_GB2312" w:cs="TimesNewRoman"/>
          <w:kern w:val="0"/>
          <w:sz w:val="32"/>
          <w:szCs w:val="32"/>
        </w:rPr>
        <w:t>）实施主体。中共淮北市委党史和地方志研究室</w:t>
      </w:r>
    </w:p>
    <w:p w14:paraId="10FF573C">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4</w:t>
      </w:r>
      <w:r>
        <w:rPr>
          <w:rFonts w:hint="eastAsia" w:ascii="TimesNewRoman" w:hAnsi="TimesNewRoman" w:eastAsia="仿宋_GB2312" w:cs="TimesNewRoman"/>
          <w:kern w:val="0"/>
          <w:sz w:val="32"/>
          <w:szCs w:val="32"/>
        </w:rPr>
        <w:t>）起止时间。</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eastAsia" w:ascii="仿宋_GB2312" w:eastAsia="仿宋_GB2312"/>
          <w:sz w:val="32"/>
          <w:szCs w:val="32"/>
          <w:highlight w:val="none"/>
        </w:rPr>
        <w:t>年</w:t>
      </w:r>
      <w:r>
        <w:rPr>
          <w:rFonts w:hint="default" w:ascii="Times New Roman" w:hAnsi="Times New Roman" w:eastAsia="仿宋_GB2312" w:cs="Times New Roman"/>
          <w:sz w:val="32"/>
          <w:szCs w:val="32"/>
          <w:highlight w:val="none"/>
        </w:rPr>
        <w:t>1</w:t>
      </w:r>
      <w:r>
        <w:rPr>
          <w:rFonts w:hint="eastAsia" w:ascii="仿宋_GB2312" w:eastAsia="仿宋_GB2312"/>
          <w:sz w:val="32"/>
          <w:szCs w:val="32"/>
          <w:highlight w:val="none"/>
        </w:rPr>
        <w:t>月</w:t>
      </w:r>
      <w:r>
        <w:rPr>
          <w:rFonts w:hint="eastAsia" w:ascii="仿宋_GB2312" w:eastAsia="仿宋_GB2312"/>
          <w:sz w:val="32"/>
          <w:szCs w:val="32"/>
          <w:highlight w:val="none"/>
          <w:lang w:eastAsia="zh-CN"/>
        </w:rPr>
        <w:t>—</w:t>
      </w:r>
      <w:r>
        <w:rPr>
          <w:rFonts w:hint="default" w:ascii="Times New Roman" w:hAnsi="Times New Roman" w:eastAsia="仿宋_GB2312" w:cs="Times New Roman"/>
          <w:sz w:val="32"/>
          <w:szCs w:val="32"/>
          <w:highlight w:val="none"/>
        </w:rPr>
        <w:t>12</w:t>
      </w:r>
      <w:r>
        <w:rPr>
          <w:rFonts w:hint="eastAsia" w:ascii="仿宋_GB2312" w:eastAsia="仿宋_GB2312"/>
          <w:sz w:val="32"/>
          <w:szCs w:val="32"/>
          <w:highlight w:val="none"/>
        </w:rPr>
        <w:t>月</w:t>
      </w:r>
    </w:p>
    <w:p w14:paraId="65DA4D81">
      <w:pPr>
        <w:ind w:firstLine="640" w:firstLineChars="200"/>
        <w:rPr>
          <w:rFonts w:hint="default" w:ascii="仿宋_GB2312" w:eastAsia="仿宋_GB2312"/>
          <w:sz w:val="32"/>
          <w:szCs w:val="32"/>
          <w:highlight w:val="none"/>
          <w:lang w:val="en-US" w:eastAsia="zh-CN"/>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5</w:t>
      </w:r>
      <w:r>
        <w:rPr>
          <w:rFonts w:hint="eastAsia" w:ascii="TimesNewRoman" w:hAnsi="TimesNewRoman" w:eastAsia="仿宋_GB2312" w:cs="TimesNewRoman"/>
          <w:kern w:val="0"/>
          <w:sz w:val="32"/>
          <w:szCs w:val="32"/>
        </w:rPr>
        <w:t>）项目内容。</w:t>
      </w:r>
      <w:r>
        <w:rPr>
          <w:rFonts w:hint="eastAsia" w:ascii="仿宋_GB2312" w:eastAsia="仿宋_GB2312"/>
          <w:sz w:val="32"/>
          <w:szCs w:val="32"/>
          <w:highlight w:val="none"/>
          <w:lang w:val="en-US" w:eastAsia="zh-CN"/>
        </w:rPr>
        <w:t>编撰《淮北年鉴》《</w:t>
      </w:r>
      <w:r>
        <w:rPr>
          <w:rFonts w:hint="default" w:ascii="Times New Roman" w:hAnsi="Times New Roman" w:eastAsia="仿宋_GB2312" w:cs="Times New Roman"/>
          <w:color w:val="000000"/>
          <w:sz w:val="32"/>
          <w:szCs w:val="32"/>
          <w:highlight w:val="none"/>
          <w:lang w:val="en-US" w:eastAsia="zh-CN"/>
        </w:rPr>
        <w:t>淮海战役在淮北</w:t>
      </w:r>
      <w:r>
        <w:rPr>
          <w:rFonts w:hint="eastAsia" w:ascii="Times New Roman" w:hAnsi="Times New Roman" w:eastAsia="仿宋_GB2312" w:cs="Times New Roman"/>
          <w:color w:val="000000"/>
          <w:sz w:val="32"/>
          <w:szCs w:val="32"/>
          <w:highlight w:val="none"/>
          <w:lang w:val="en-US" w:eastAsia="zh-CN"/>
        </w:rPr>
        <w:t>》《</w:t>
      </w:r>
      <w:r>
        <w:rPr>
          <w:rFonts w:hint="default" w:ascii="Times New Roman" w:hAnsi="Times New Roman" w:eastAsia="仿宋_GB2312" w:cs="Times New Roman"/>
          <w:sz w:val="32"/>
          <w:szCs w:val="32"/>
          <w:highlight w:val="none"/>
        </w:rPr>
        <w:t>淮北市改革开放新时期文献资料选编</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pacing w:val="2"/>
          <w:kern w:val="10"/>
          <w:position w:val="2"/>
          <w:sz w:val="32"/>
          <w:szCs w:val="32"/>
          <w:highlight w:val="none"/>
        </w:rPr>
        <w:t>淮北史志》（第</w:t>
      </w:r>
      <w:r>
        <w:rPr>
          <w:rFonts w:hint="default" w:ascii="Times New Roman" w:hAnsi="Times New Roman" w:eastAsia="仿宋_GB2312" w:cs="Times New Roman"/>
          <w:spacing w:val="2"/>
          <w:kern w:val="10"/>
          <w:position w:val="2"/>
          <w:sz w:val="32"/>
          <w:szCs w:val="32"/>
          <w:highlight w:val="none"/>
          <w:lang w:val="en-US" w:eastAsia="zh-CN"/>
        </w:rPr>
        <w:t>11</w:t>
      </w:r>
      <w:r>
        <w:rPr>
          <w:rFonts w:hint="default" w:ascii="Times New Roman" w:hAnsi="Times New Roman" w:eastAsia="仿宋_GB2312" w:cs="Times New Roman"/>
          <w:spacing w:val="2"/>
          <w:kern w:val="10"/>
          <w:position w:val="2"/>
          <w:sz w:val="32"/>
          <w:szCs w:val="32"/>
          <w:highlight w:val="none"/>
        </w:rPr>
        <w:t>—</w:t>
      </w:r>
      <w:r>
        <w:rPr>
          <w:rFonts w:hint="default" w:ascii="Times New Roman" w:hAnsi="Times New Roman" w:eastAsia="仿宋_GB2312" w:cs="Times New Roman"/>
          <w:spacing w:val="2"/>
          <w:kern w:val="10"/>
          <w:position w:val="2"/>
          <w:sz w:val="32"/>
          <w:szCs w:val="32"/>
          <w:highlight w:val="none"/>
          <w:lang w:val="en-US" w:eastAsia="zh-CN"/>
        </w:rPr>
        <w:t>12</w:t>
      </w:r>
      <w:r>
        <w:rPr>
          <w:rFonts w:hint="default" w:ascii="Times New Roman" w:hAnsi="Times New Roman" w:eastAsia="仿宋_GB2312" w:cs="Times New Roman"/>
          <w:spacing w:val="2"/>
          <w:kern w:val="10"/>
          <w:position w:val="2"/>
          <w:sz w:val="32"/>
          <w:szCs w:val="32"/>
          <w:highlight w:val="none"/>
        </w:rPr>
        <w:t>期）</w:t>
      </w:r>
      <w:r>
        <w:rPr>
          <w:rFonts w:hint="eastAsia" w:ascii="Times New Roman" w:hAnsi="Times New Roman" w:eastAsia="仿宋_GB2312" w:cs="Times New Roman"/>
          <w:spacing w:val="2"/>
          <w:kern w:val="10"/>
          <w:position w:val="2"/>
          <w:sz w:val="32"/>
          <w:szCs w:val="32"/>
          <w:highlight w:val="none"/>
          <w:lang w:val="en-US" w:eastAsia="zh-CN"/>
        </w:rPr>
        <w:t>等；</w:t>
      </w:r>
      <w:r>
        <w:rPr>
          <w:rFonts w:hint="eastAsia" w:ascii="Times New Roman" w:hAnsi="Times New Roman" w:eastAsia="仿宋_GB2312" w:cs="Times New Roman"/>
          <w:color w:val="auto"/>
          <w:sz w:val="32"/>
          <w:szCs w:val="32"/>
          <w:highlight w:val="none"/>
          <w:lang w:val="en-US" w:eastAsia="zh-CN"/>
        </w:rPr>
        <w:t>继续</w:t>
      </w:r>
      <w:r>
        <w:rPr>
          <w:rFonts w:hint="default" w:ascii="Times New Roman" w:hAnsi="Times New Roman" w:eastAsia="仿宋_GB2312" w:cs="Times New Roman"/>
          <w:color w:val="auto"/>
          <w:sz w:val="32"/>
          <w:szCs w:val="32"/>
          <w:highlight w:val="none"/>
          <w:lang w:val="en-US" w:eastAsia="zh-CN"/>
        </w:rPr>
        <w:t>拍摄</w:t>
      </w:r>
      <w:r>
        <w:rPr>
          <w:rFonts w:hint="eastAsia" w:ascii="Times New Roman" w:hAnsi="Times New Roman" w:eastAsia="仿宋_GB2312" w:cs="Times New Roman"/>
          <w:color w:val="auto"/>
          <w:sz w:val="32"/>
          <w:szCs w:val="32"/>
          <w:highlight w:val="none"/>
          <w:lang w:val="en-US" w:eastAsia="zh-CN"/>
        </w:rPr>
        <w:t>制作史志系列</w:t>
      </w:r>
      <w:r>
        <w:rPr>
          <w:rFonts w:hint="default" w:ascii="Times New Roman" w:hAnsi="Times New Roman" w:eastAsia="仿宋_GB2312" w:cs="Times New Roman"/>
          <w:color w:val="auto"/>
          <w:sz w:val="32"/>
          <w:szCs w:val="32"/>
          <w:highlight w:val="none"/>
          <w:lang w:val="en-US" w:eastAsia="zh-CN"/>
        </w:rPr>
        <w:t>微视频</w:t>
      </w:r>
      <w:r>
        <w:rPr>
          <w:rFonts w:hint="eastAsia" w:ascii="Times New Roman" w:hAnsi="Times New Roman" w:eastAsia="仿宋_GB2312" w:cs="Times New Roman"/>
          <w:color w:val="auto"/>
          <w:sz w:val="32"/>
          <w:szCs w:val="32"/>
          <w:highlight w:val="none"/>
          <w:lang w:val="en-US" w:eastAsia="zh-CN"/>
        </w:rPr>
        <w:t>、音频、</w:t>
      </w:r>
      <w:r>
        <w:rPr>
          <w:rFonts w:hint="default" w:ascii="Times New Roman" w:hAnsi="Times New Roman" w:eastAsia="仿宋_GB2312" w:cs="Times New Roman"/>
          <w:sz w:val="32"/>
          <w:szCs w:val="32"/>
          <w:highlight w:val="none"/>
          <w:lang w:val="en-US" w:eastAsia="zh-CN"/>
        </w:rPr>
        <w:t>“淮北史志”微信公众号、抖音视频号等栏目内容</w:t>
      </w:r>
      <w:r>
        <w:rPr>
          <w:rFonts w:hint="eastAsia" w:ascii="Times New Roman" w:hAnsi="Times New Roman" w:eastAsia="仿宋_GB2312" w:cs="Times New Roman"/>
          <w:sz w:val="32"/>
          <w:szCs w:val="32"/>
          <w:highlight w:val="none"/>
          <w:lang w:val="en-US" w:eastAsia="zh-CN"/>
        </w:rPr>
        <w:t>。</w:t>
      </w:r>
    </w:p>
    <w:p w14:paraId="528BD738">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6</w:t>
      </w:r>
      <w:r>
        <w:rPr>
          <w:rFonts w:hint="eastAsia" w:ascii="TimesNewRoman" w:hAnsi="TimesNewRoman" w:eastAsia="仿宋_GB2312" w:cs="TimesNewRoman"/>
          <w:kern w:val="0"/>
          <w:sz w:val="32"/>
          <w:szCs w:val="32"/>
        </w:rPr>
        <w:t>）年度预算安排。</w:t>
      </w:r>
      <w:r>
        <w:rPr>
          <w:rFonts w:hint="default" w:ascii="Times New Roman" w:hAnsi="Times New Roman" w:eastAsia="仿宋_GB2312" w:cs="Times New Roman"/>
          <w:sz w:val="32"/>
          <w:szCs w:val="32"/>
          <w:highlight w:val="none"/>
        </w:rPr>
        <w:t>65</w:t>
      </w:r>
      <w:r>
        <w:rPr>
          <w:rFonts w:hint="eastAsia" w:ascii="仿宋_GB2312" w:eastAsia="仿宋_GB2312"/>
          <w:sz w:val="32"/>
          <w:szCs w:val="32"/>
          <w:highlight w:val="none"/>
          <w:lang w:val="en-US" w:eastAsia="zh-CN"/>
        </w:rPr>
        <w:t>.</w:t>
      </w:r>
      <w:r>
        <w:rPr>
          <w:rFonts w:hint="default" w:ascii="Times New Roman" w:hAnsi="Times New Roman" w:eastAsia="仿宋_GB2312" w:cs="Times New Roman"/>
          <w:sz w:val="32"/>
          <w:szCs w:val="32"/>
          <w:highlight w:val="none"/>
        </w:rPr>
        <w:t>5</w:t>
      </w:r>
      <w:r>
        <w:rPr>
          <w:rFonts w:hint="default" w:ascii="Times New Roman" w:hAnsi="Times New Roman" w:eastAsia="仿宋_GB2312" w:cs="Times New Roman"/>
          <w:sz w:val="32"/>
          <w:szCs w:val="32"/>
          <w:highlight w:val="none"/>
          <w:lang w:val="en-US" w:eastAsia="zh-CN"/>
        </w:rPr>
        <w:t>0</w:t>
      </w:r>
      <w:r>
        <w:rPr>
          <w:rFonts w:hint="eastAsia" w:ascii="仿宋_GB2312" w:eastAsia="仿宋_GB2312"/>
          <w:sz w:val="32"/>
          <w:szCs w:val="32"/>
          <w:highlight w:val="none"/>
        </w:rPr>
        <w:t>万元</w:t>
      </w:r>
    </w:p>
    <w:p w14:paraId="74EA08CA">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7</w:t>
      </w:r>
      <w:r>
        <w:rPr>
          <w:rFonts w:hint="eastAsia" w:ascii="TimesNewRoman" w:hAnsi="TimesNewRoman" w:eastAsia="仿宋_GB2312" w:cs="TimesNewRoman"/>
          <w:kern w:val="0"/>
          <w:sz w:val="32"/>
          <w:szCs w:val="32"/>
        </w:rPr>
        <w:t>）绩效目标。</w:t>
      </w:r>
      <w:r>
        <w:rPr>
          <w:rFonts w:hint="eastAsia" w:ascii="TimesNewRoman" w:hAnsi="TimesNewRoman" w:eastAsia="仿宋_GB2312" w:cs="TimesNewRoman"/>
          <w:kern w:val="0"/>
          <w:sz w:val="32"/>
          <w:szCs w:val="32"/>
          <w:lang w:val="en-US" w:eastAsia="zh-CN"/>
        </w:rPr>
        <w:t>详见附件</w:t>
      </w:r>
      <w:r>
        <w:rPr>
          <w:rFonts w:hint="default" w:ascii="Times New Roman" w:hAnsi="Times New Roman" w:eastAsia="仿宋_GB2312" w:cs="Times New Roman"/>
          <w:kern w:val="0"/>
          <w:sz w:val="32"/>
          <w:szCs w:val="32"/>
          <w:lang w:val="en-US" w:eastAsia="zh-CN"/>
        </w:rPr>
        <w:t>1-3</w:t>
      </w:r>
    </w:p>
    <w:p w14:paraId="76536D3F">
      <w:pPr>
        <w:adjustRightInd w:val="0"/>
        <w:snapToGrid w:val="0"/>
        <w:spacing w:line="580" w:lineRule="exact"/>
        <w:ind w:firstLine="643" w:firstLineChars="200"/>
        <w:rPr>
          <w:rFonts w:hint="default" w:ascii="Times New Roman" w:hAnsi="Times New Roman" w:eastAsia="仿宋_GB2312" w:cs="Times New Roman"/>
          <w:b/>
          <w:sz w:val="32"/>
          <w:szCs w:val="32"/>
        </w:rPr>
      </w:pPr>
      <w:r>
        <w:rPr>
          <w:rFonts w:hint="eastAsia" w:ascii="TimesNewRoman" w:hAnsi="TimesNewRoman" w:eastAsia="仿宋_GB2312" w:cs="TimesNewRoman"/>
          <w:b/>
          <w:sz w:val="32"/>
          <w:szCs w:val="32"/>
        </w:rPr>
        <w:t>（二）机关运行经费。</w:t>
      </w:r>
    </w:p>
    <w:p w14:paraId="2D69AD41">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年机关运行经费财政拨款预算</w:t>
      </w:r>
      <w:r>
        <w:rPr>
          <w:rFonts w:hint="default" w:ascii="Times New Roman" w:hAnsi="Times New Roman" w:eastAsia="仿宋_GB2312" w:cs="Times New Roman"/>
          <w:kern w:val="0"/>
          <w:sz w:val="32"/>
          <w:szCs w:val="32"/>
        </w:rPr>
        <w:t>31</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25</w:t>
      </w:r>
      <w:r>
        <w:rPr>
          <w:rFonts w:hint="eastAsia" w:ascii="TimesNewRoman" w:hAnsi="TimesNewRoman" w:eastAsia="仿宋_GB2312" w:cs="TimesNewRoman"/>
          <w:kern w:val="0"/>
          <w:sz w:val="32"/>
          <w:szCs w:val="32"/>
        </w:rPr>
        <w:t>万元，比</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年预算增加</w:t>
      </w:r>
      <w:r>
        <w:rPr>
          <w:rFonts w:hint="default" w:ascii="Times New Roman" w:hAnsi="Times New Roman" w:eastAsia="仿宋_GB2312" w:cs="Times New Roman"/>
          <w:kern w:val="0"/>
          <w:sz w:val="32"/>
          <w:szCs w:val="32"/>
        </w:rPr>
        <w:t>2</w:t>
      </w:r>
      <w:r>
        <w:rPr>
          <w:rFonts w:hint="eastAsia" w:ascii="TimesNewRoman" w:hAnsi="TimesNewRoman" w:eastAsia="仿宋_GB2312" w:cs="TimesNewRoman"/>
          <w:kern w:val="0"/>
          <w:sz w:val="32"/>
          <w:szCs w:val="32"/>
        </w:rPr>
        <w:t>.</w:t>
      </w:r>
      <w:r>
        <w:rPr>
          <w:rFonts w:hint="default" w:ascii="Times New Roman" w:hAnsi="Times New Roman" w:eastAsia="仿宋_GB2312" w:cs="Times New Roman"/>
          <w:kern w:val="0"/>
          <w:sz w:val="32"/>
          <w:szCs w:val="32"/>
        </w:rPr>
        <w:t>75</w:t>
      </w:r>
      <w:r>
        <w:rPr>
          <w:rFonts w:hint="eastAsia" w:ascii="TimesNewRoman" w:hAnsi="TimesNewRoman" w:eastAsia="仿宋_GB2312" w:cs="TimesNewRoman"/>
          <w:kern w:val="0"/>
          <w:sz w:val="32"/>
          <w:szCs w:val="32"/>
        </w:rPr>
        <w:t>万元，增长</w:t>
      </w:r>
      <w:r>
        <w:rPr>
          <w:rFonts w:hint="default" w:ascii="Times New Roman" w:hAnsi="Times New Roman" w:eastAsia="仿宋_GB2312" w:cs="Times New Roman"/>
          <w:kern w:val="0"/>
          <w:sz w:val="32"/>
          <w:szCs w:val="32"/>
        </w:rPr>
        <w:t>9</w:t>
      </w:r>
      <w:r>
        <w:rPr>
          <w:rFonts w:hint="eastAsia"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rPr>
        <w:t>66</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rPr>
        <w:t>，</w:t>
      </w:r>
      <w:r>
        <w:rPr>
          <w:rFonts w:hint="eastAsia" w:ascii="TimesNewRoman" w:hAnsi="TimesNewRoman" w:eastAsia="仿宋_GB2312" w:cs="TimesNewRoman"/>
          <w:kern w:val="0"/>
          <w:sz w:val="32"/>
          <w:szCs w:val="32"/>
        </w:rPr>
        <w:t>原因主要是</w:t>
      </w:r>
      <w:r>
        <w:rPr>
          <w:rFonts w:hint="eastAsia" w:ascii="TimesNewRoman" w:hAnsi="TimesNewRoman" w:eastAsia="仿宋_GB2312" w:cs="TimesNewRoman"/>
          <w:kern w:val="0"/>
          <w:sz w:val="32"/>
          <w:szCs w:val="32"/>
          <w:lang w:val="en-US" w:eastAsia="zh-CN"/>
        </w:rPr>
        <w:t>人员变动</w:t>
      </w:r>
      <w:r>
        <w:rPr>
          <w:rFonts w:hint="eastAsia" w:ascii="TimesNewRoman" w:hAnsi="TimesNewRoman" w:eastAsia="仿宋_GB2312" w:cs="TimesNewRoman"/>
          <w:kern w:val="0"/>
          <w:sz w:val="32"/>
          <w:szCs w:val="32"/>
        </w:rPr>
        <w:t>。</w:t>
      </w:r>
    </w:p>
    <w:p w14:paraId="4EB4F684">
      <w:pPr>
        <w:adjustRightInd w:val="0"/>
        <w:snapToGrid w:val="0"/>
        <w:spacing w:line="580" w:lineRule="exact"/>
        <w:ind w:firstLine="643" w:firstLineChars="200"/>
        <w:rPr>
          <w:rFonts w:hint="default" w:ascii="Times New Roman" w:hAnsi="Times New Roman" w:eastAsia="仿宋_GB2312" w:cs="Times New Roman"/>
          <w:b/>
          <w:sz w:val="32"/>
          <w:szCs w:val="32"/>
        </w:rPr>
      </w:pPr>
      <w:r>
        <w:rPr>
          <w:rFonts w:hint="eastAsia" w:ascii="TimesNewRoman" w:hAnsi="TimesNewRoman" w:eastAsia="仿宋_GB2312" w:cs="TimesNewRoman"/>
          <w:b/>
          <w:sz w:val="32"/>
          <w:szCs w:val="32"/>
        </w:rPr>
        <w:t>（三）政府采购情况。</w:t>
      </w:r>
    </w:p>
    <w:p w14:paraId="23D8B31F">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年政府采购预算</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万元。其中：政府采购货物预算</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万元，政府采购工程预算</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万元，政府采购服务预算</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w:t>
      </w:r>
    </w:p>
    <w:p w14:paraId="67C4CCB7">
      <w:pPr>
        <w:adjustRightInd w:val="0"/>
        <w:snapToGrid w:val="0"/>
        <w:spacing w:line="580" w:lineRule="exact"/>
        <w:ind w:firstLine="643" w:firstLineChars="200"/>
        <w:rPr>
          <w:rFonts w:hint="default" w:ascii="Times New Roman" w:hAnsi="Times New Roman" w:eastAsia="仿宋_GB2312" w:cs="Times New Roman"/>
          <w:b/>
          <w:sz w:val="32"/>
          <w:szCs w:val="32"/>
        </w:rPr>
      </w:pPr>
      <w:r>
        <w:rPr>
          <w:rFonts w:hint="eastAsia" w:ascii="TimesNewRoman" w:hAnsi="TimesNewRoman" w:eastAsia="仿宋_GB2312" w:cs="TimesNewRoman"/>
          <w:b/>
          <w:sz w:val="32"/>
          <w:szCs w:val="32"/>
        </w:rPr>
        <w:t>（四）国有资产占有使用情况。</w:t>
      </w:r>
    </w:p>
    <w:p w14:paraId="231312BD">
      <w:pPr>
        <w:ind w:firstLine="640" w:firstLineChars="200"/>
        <w:rPr>
          <w:rFonts w:hint="default" w:ascii="Times New Roman" w:hAnsi="Times New Roman" w:eastAsia="仿宋_GB2312" w:cs="Times New Roman"/>
          <w:kern w:val="0"/>
          <w:sz w:val="32"/>
          <w:szCs w:val="32"/>
        </w:rPr>
      </w:pPr>
      <w:r>
        <w:rPr>
          <w:rFonts w:hint="eastAsia" w:ascii="TimesNewRoman" w:hAnsi="TimesNewRoman" w:eastAsia="仿宋_GB2312" w:cs="TimesNewRoman"/>
          <w:kern w:val="0"/>
          <w:sz w:val="32"/>
          <w:szCs w:val="32"/>
        </w:rPr>
        <w:t>截至</w:t>
      </w:r>
      <w:r>
        <w:rPr>
          <w:rFonts w:hint="default" w:ascii="Times New Roman" w:hAnsi="Times New Roman" w:eastAsia="仿宋_GB2312" w:cs="Times New Roman"/>
          <w:kern w:val="0"/>
          <w:sz w:val="32"/>
          <w:szCs w:val="32"/>
        </w:rPr>
        <w:t>2023</w:t>
      </w:r>
      <w:r>
        <w:rPr>
          <w:rFonts w:hint="eastAsia" w:ascii="TimesNewRoman" w:hAnsi="TimesNewRoman" w:eastAsia="仿宋_GB2312" w:cs="TimesNewRoman"/>
          <w:kern w:val="0"/>
          <w:sz w:val="32"/>
          <w:szCs w:val="32"/>
        </w:rPr>
        <w:t>年</w:t>
      </w:r>
      <w:r>
        <w:rPr>
          <w:rFonts w:hint="default" w:ascii="Times New Roman" w:hAnsi="Times New Roman" w:eastAsia="仿宋_GB2312" w:cs="Times New Roman"/>
          <w:kern w:val="0"/>
          <w:sz w:val="32"/>
          <w:szCs w:val="32"/>
        </w:rPr>
        <w:t>12</w:t>
      </w:r>
      <w:r>
        <w:rPr>
          <w:rFonts w:hint="eastAsia" w:ascii="TimesNewRoman" w:hAnsi="TimesNewRoman" w:eastAsia="仿宋_GB2312" w:cs="TimesNewRoman"/>
          <w:kern w:val="0"/>
          <w:sz w:val="32"/>
          <w:szCs w:val="32"/>
        </w:rPr>
        <w:t>月</w:t>
      </w:r>
      <w:r>
        <w:rPr>
          <w:rFonts w:hint="default" w:ascii="Times New Roman" w:hAnsi="Times New Roman" w:eastAsia="仿宋_GB2312" w:cs="Times New Roman"/>
          <w:kern w:val="0"/>
          <w:sz w:val="32"/>
          <w:szCs w:val="32"/>
        </w:rPr>
        <w:t>31</w:t>
      </w:r>
      <w:r>
        <w:rPr>
          <w:rFonts w:hint="eastAsia" w:ascii="TimesNewRoman" w:hAnsi="TimesNewRoman" w:eastAsia="仿宋_GB2312" w:cs="TimesNewRoman"/>
          <w:kern w:val="0"/>
          <w:sz w:val="32"/>
          <w:szCs w:val="32"/>
        </w:rPr>
        <w:t>日，</w:t>
      </w:r>
      <w:r>
        <w:rPr>
          <w:rFonts w:hint="eastAsia" w:ascii="TimesNewRoman" w:hAnsi="TimesNewRoman" w:eastAsia="仿宋_GB2312" w:cs="TimesNewRoman"/>
          <w:kern w:val="0"/>
          <w:sz w:val="32"/>
          <w:szCs w:val="32"/>
          <w:lang w:eastAsia="zh-CN"/>
        </w:rPr>
        <w:t>中共淮北市委党史和地方志研究室</w:t>
      </w:r>
      <w:r>
        <w:rPr>
          <w:rFonts w:hint="eastAsia" w:ascii="TimesNewRoman" w:hAnsi="TimesNewRoman" w:eastAsia="仿宋_GB2312" w:cs="TimesNewRoman"/>
          <w:kern w:val="0"/>
          <w:sz w:val="32"/>
          <w:szCs w:val="32"/>
        </w:rPr>
        <w:t>共有车辆</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辆。单价</w:t>
      </w:r>
      <w:r>
        <w:rPr>
          <w:rFonts w:hint="default" w:ascii="Times New Roman" w:hAnsi="Times New Roman" w:eastAsia="仿宋_GB2312" w:cs="Times New Roman"/>
          <w:kern w:val="0"/>
          <w:sz w:val="32"/>
          <w:szCs w:val="32"/>
        </w:rPr>
        <w:t>50</w:t>
      </w:r>
      <w:r>
        <w:rPr>
          <w:rFonts w:hint="eastAsia" w:ascii="TimesNewRoman" w:hAnsi="TimesNewRoman" w:eastAsia="仿宋_GB2312" w:cs="TimesNewRoman"/>
          <w:kern w:val="0"/>
          <w:sz w:val="32"/>
          <w:szCs w:val="32"/>
        </w:rPr>
        <w:t>万元以上的通用设备</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台（套），单价</w:t>
      </w:r>
      <w:r>
        <w:rPr>
          <w:rFonts w:hint="default" w:ascii="Times New Roman" w:hAnsi="Times New Roman" w:eastAsia="仿宋_GB2312" w:cs="Times New Roman"/>
          <w:kern w:val="0"/>
          <w:sz w:val="32"/>
          <w:szCs w:val="32"/>
        </w:rPr>
        <w:t>100</w:t>
      </w:r>
      <w:r>
        <w:rPr>
          <w:rFonts w:hint="eastAsia" w:ascii="TimesNewRoman" w:hAnsi="TimesNewRoman" w:eastAsia="仿宋_GB2312" w:cs="TimesNewRoman"/>
          <w:kern w:val="0"/>
          <w:sz w:val="32"/>
          <w:szCs w:val="32"/>
        </w:rPr>
        <w:t>万元以上的专用设备</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台（套）。</w:t>
      </w:r>
    </w:p>
    <w:p w14:paraId="058688B9">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w:t>
      </w:r>
      <w:r>
        <w:rPr>
          <w:rFonts w:hint="eastAsia" w:ascii="TimesNewRoman" w:hAnsi="TimesNewRoman" w:eastAsia="仿宋_GB2312" w:cs="TimesNewRoman"/>
          <w:kern w:val="0"/>
          <w:sz w:val="32"/>
          <w:szCs w:val="32"/>
          <w:lang w:eastAsia="zh-CN"/>
        </w:rPr>
        <w:t>部门</w:t>
      </w:r>
      <w:r>
        <w:rPr>
          <w:rFonts w:hint="eastAsia" w:ascii="TimesNewRoman" w:hAnsi="TimesNewRoman" w:eastAsia="仿宋_GB2312" w:cs="TimesNewRoman"/>
          <w:kern w:val="0"/>
          <w:sz w:val="32"/>
          <w:szCs w:val="32"/>
        </w:rPr>
        <w:t>预算安排购置公务用车</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辆，购置费</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万元；安排购置单价</w:t>
      </w:r>
      <w:r>
        <w:rPr>
          <w:rFonts w:hint="default" w:ascii="Times New Roman" w:hAnsi="Times New Roman" w:eastAsia="仿宋_GB2312" w:cs="Times New Roman"/>
          <w:kern w:val="0"/>
          <w:sz w:val="32"/>
          <w:szCs w:val="32"/>
        </w:rPr>
        <w:t>50</w:t>
      </w:r>
      <w:r>
        <w:rPr>
          <w:rFonts w:hint="eastAsia" w:ascii="TimesNewRoman" w:hAnsi="TimesNewRoman" w:eastAsia="仿宋_GB2312" w:cs="TimesNewRoman"/>
          <w:kern w:val="0"/>
          <w:sz w:val="32"/>
          <w:szCs w:val="32"/>
        </w:rPr>
        <w:t>万元以上的通用设备</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台（套），购置费</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万元；安排购置单价</w:t>
      </w:r>
      <w:r>
        <w:rPr>
          <w:rFonts w:hint="default" w:ascii="Times New Roman" w:hAnsi="Times New Roman" w:eastAsia="仿宋_GB2312" w:cs="Times New Roman"/>
          <w:kern w:val="0"/>
          <w:sz w:val="32"/>
          <w:szCs w:val="32"/>
        </w:rPr>
        <w:t>100</w:t>
      </w:r>
      <w:r>
        <w:rPr>
          <w:rFonts w:hint="eastAsia" w:ascii="TimesNewRoman" w:hAnsi="TimesNewRoman" w:eastAsia="仿宋_GB2312" w:cs="TimesNewRoman"/>
          <w:kern w:val="0"/>
          <w:sz w:val="32"/>
          <w:szCs w:val="32"/>
        </w:rPr>
        <w:t>万元以上专用设备</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台（套），购置费</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w:t>
      </w:r>
    </w:p>
    <w:p w14:paraId="355DBC8B">
      <w:pPr>
        <w:adjustRightInd w:val="0"/>
        <w:snapToGrid w:val="0"/>
        <w:spacing w:line="580" w:lineRule="exact"/>
        <w:ind w:firstLine="643" w:firstLineChars="200"/>
        <w:rPr>
          <w:rFonts w:hint="default" w:ascii="Times New Roman" w:hAnsi="Times New Roman" w:eastAsia="仿宋_GB2312" w:cs="Times New Roman"/>
          <w:b/>
          <w:sz w:val="32"/>
          <w:szCs w:val="32"/>
        </w:rPr>
      </w:pPr>
      <w:r>
        <w:rPr>
          <w:rFonts w:hint="eastAsia" w:ascii="TimesNewRoman" w:hAnsi="TimesNewRoman" w:eastAsia="仿宋_GB2312" w:cs="TimesNewRoman"/>
          <w:b/>
          <w:sz w:val="32"/>
          <w:szCs w:val="32"/>
        </w:rPr>
        <w:t>（五）绩效目标设置情况。</w:t>
      </w:r>
    </w:p>
    <w:p w14:paraId="7B2F1CC4">
      <w:pPr>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2024</w:t>
      </w:r>
      <w:r>
        <w:rPr>
          <w:rFonts w:hint="eastAsia" w:ascii="TimesNewRoman" w:hAnsi="TimesNewRoman" w:eastAsia="仿宋_GB2312" w:cs="TimesNewRoman"/>
          <w:kern w:val="0"/>
          <w:sz w:val="32"/>
          <w:szCs w:val="32"/>
        </w:rPr>
        <w:t>年，</w:t>
      </w:r>
      <w:r>
        <w:rPr>
          <w:rFonts w:hint="eastAsia" w:ascii="TimesNewRoman" w:hAnsi="TimesNewRoman" w:eastAsia="仿宋_GB2312" w:cs="TimesNewRoman"/>
          <w:kern w:val="0"/>
          <w:sz w:val="32"/>
          <w:szCs w:val="32"/>
          <w:lang w:eastAsia="zh-CN"/>
        </w:rPr>
        <w:t>中共淮北市委党史和地方志研究室</w:t>
      </w:r>
      <w:r>
        <w:rPr>
          <w:rFonts w:hint="default" w:ascii="Times New Roman" w:hAnsi="Times New Roman" w:eastAsia="仿宋_GB2312" w:cs="Times New Roman"/>
          <w:kern w:val="0"/>
          <w:sz w:val="32"/>
          <w:szCs w:val="32"/>
          <w:lang w:val="en-US" w:eastAsia="zh-CN"/>
        </w:rPr>
        <w:t>5</w:t>
      </w:r>
      <w:r>
        <w:rPr>
          <w:rFonts w:hint="eastAsia" w:ascii="TimesNewRoman" w:hAnsi="TimesNewRoman" w:eastAsia="仿宋_GB2312" w:cs="TimesNewRoman"/>
          <w:kern w:val="0"/>
          <w:sz w:val="32"/>
          <w:szCs w:val="32"/>
        </w:rPr>
        <w:t>个项目实行了绩效目标管理，涉及一般公共预算当年财政拨款</w:t>
      </w:r>
      <w:r>
        <w:rPr>
          <w:rFonts w:hint="default" w:ascii="Times New Roman" w:hAnsi="Times New Roman" w:eastAsia="仿宋_GB2312" w:cs="Times New Roman"/>
          <w:kern w:val="0"/>
          <w:sz w:val="32"/>
          <w:szCs w:val="32"/>
          <w:lang w:val="en-US" w:eastAsia="zh-CN"/>
        </w:rPr>
        <w:t>107</w:t>
      </w:r>
      <w:r>
        <w:rPr>
          <w:rFonts w:hint="eastAsia" w:ascii="TimesNewRoman" w:hAnsi="TimesNewRoman" w:eastAsia="仿宋_GB2312" w:cs="TimesNewRoman"/>
          <w:kern w:val="0"/>
          <w:sz w:val="32"/>
          <w:szCs w:val="32"/>
          <w:lang w:val="en-US" w:eastAsia="zh-CN"/>
        </w:rPr>
        <w:t>.</w:t>
      </w:r>
      <w:r>
        <w:rPr>
          <w:rFonts w:hint="default" w:ascii="Times New Roman" w:hAnsi="Times New Roman" w:eastAsia="仿宋_GB2312" w:cs="Times New Roman"/>
          <w:kern w:val="0"/>
          <w:sz w:val="32"/>
          <w:szCs w:val="32"/>
          <w:lang w:val="en-US" w:eastAsia="zh-CN"/>
        </w:rPr>
        <w:t>00</w:t>
      </w:r>
      <w:r>
        <w:rPr>
          <w:rFonts w:hint="eastAsia" w:ascii="TimesNewRoman" w:hAnsi="TimesNewRoman" w:eastAsia="仿宋_GB2312" w:cs="TimesNewRoman"/>
          <w:kern w:val="0"/>
          <w:sz w:val="32"/>
          <w:szCs w:val="32"/>
        </w:rPr>
        <w:t>万元、政府性基金预算当年财政拨款</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万元、财政专户管理资金当年安排</w:t>
      </w:r>
      <w:r>
        <w:rPr>
          <w:rFonts w:hint="default" w:ascii="Times New Roman" w:hAnsi="Times New Roman" w:eastAsia="仿宋_GB2312" w:cs="Times New Roman"/>
          <w:kern w:val="0"/>
          <w:sz w:val="32"/>
          <w:szCs w:val="32"/>
          <w:lang w:val="en-US" w:eastAsia="zh-CN"/>
        </w:rPr>
        <w:t>0</w:t>
      </w:r>
      <w:r>
        <w:rPr>
          <w:rFonts w:hint="eastAsia" w:ascii="TimesNewRoman" w:hAnsi="TimesNewRoman" w:eastAsia="仿宋_GB2312" w:cs="TimesNewRoman"/>
          <w:kern w:val="0"/>
          <w:sz w:val="32"/>
          <w:szCs w:val="32"/>
        </w:rPr>
        <w:t>万元。</w:t>
      </w:r>
    </w:p>
    <w:p w14:paraId="6270F6E7">
      <w:pPr>
        <w:pStyle w:val="4"/>
        <w:adjustRightInd w:val="0"/>
        <w:snapToGrid w:val="0"/>
        <w:spacing w:line="560" w:lineRule="exact"/>
        <w:jc w:val="center"/>
        <w:rPr>
          <w:rFonts w:hint="default" w:ascii="Times New Roman" w:hAnsi="Times New Roman" w:eastAsia="黑体" w:cs="Times New Roman"/>
          <w:bCs/>
          <w:sz w:val="36"/>
          <w:szCs w:val="36"/>
        </w:rPr>
      </w:pPr>
    </w:p>
    <w:p w14:paraId="63B654CE">
      <w:pPr>
        <w:pStyle w:val="4"/>
        <w:adjustRightInd w:val="0"/>
        <w:snapToGrid w:val="0"/>
        <w:spacing w:line="560" w:lineRule="exact"/>
        <w:jc w:val="center"/>
        <w:rPr>
          <w:rFonts w:hint="default" w:ascii="Times New Roman" w:hAnsi="Times New Roman" w:eastAsia="黑体" w:cs="Times New Roman"/>
          <w:bCs/>
          <w:sz w:val="36"/>
          <w:szCs w:val="36"/>
        </w:rPr>
      </w:pPr>
      <w:r>
        <w:rPr>
          <w:rFonts w:hint="eastAsia" w:ascii="TimesNewRoman" w:hAnsi="TimesNewRoman" w:eastAsia="黑体" w:cs="TimesNewRoman"/>
          <w:bCs/>
          <w:sz w:val="36"/>
          <w:szCs w:val="36"/>
        </w:rPr>
        <w:t>第四部分 名词解释</w:t>
      </w:r>
    </w:p>
    <w:p w14:paraId="228D639B">
      <w:pPr>
        <w:rPr>
          <w:rFonts w:hint="default" w:ascii="Times New Roman" w:hAnsi="Times New Roman" w:cs="Times New Roman"/>
        </w:rPr>
      </w:pPr>
    </w:p>
    <w:p w14:paraId="77CBE5D8">
      <w:pPr>
        <w:pStyle w:val="4"/>
        <w:adjustRightInd w:val="0"/>
        <w:snapToGrid w:val="0"/>
        <w:spacing w:line="560" w:lineRule="exact"/>
        <w:ind w:firstLine="630" w:firstLineChars="196"/>
        <w:rPr>
          <w:rFonts w:hint="default" w:ascii="Times New Roman" w:hAnsi="Times New Roman" w:eastAsia="仿宋_GB2312" w:cs="Times New Roman"/>
          <w:sz w:val="32"/>
          <w:szCs w:val="32"/>
        </w:rPr>
      </w:pPr>
      <w:r>
        <w:rPr>
          <w:rFonts w:hint="eastAsia" w:ascii="TimesNewRoman" w:hAnsi="TimesNewRoman" w:eastAsia="仿宋_GB2312" w:cs="TimesNewRoman"/>
          <w:b/>
          <w:sz w:val="32"/>
          <w:szCs w:val="32"/>
        </w:rPr>
        <w:t>一、财政拨款收入：</w:t>
      </w:r>
      <w:r>
        <w:rPr>
          <w:rFonts w:hint="eastAsia" w:ascii="TimesNewRoman" w:hAnsi="TimesNewRoman" w:eastAsia="仿宋_GB2312" w:cs="TimesNewRoman"/>
          <w:sz w:val="32"/>
          <w:szCs w:val="32"/>
        </w:rPr>
        <w:t>指部门或单位从同级财政部门取得的财政预算资金。</w:t>
      </w:r>
    </w:p>
    <w:p w14:paraId="17B03DEC">
      <w:pPr>
        <w:pStyle w:val="4"/>
        <w:adjustRightInd w:val="0"/>
        <w:snapToGrid w:val="0"/>
        <w:spacing w:line="560" w:lineRule="exact"/>
        <w:ind w:firstLine="630" w:firstLineChars="196"/>
        <w:rPr>
          <w:rFonts w:hint="default" w:ascii="Times New Roman" w:hAnsi="Times New Roman" w:eastAsia="仿宋_GB2312" w:cs="Times New Roman"/>
          <w:sz w:val="32"/>
          <w:szCs w:val="32"/>
        </w:rPr>
      </w:pPr>
      <w:r>
        <w:rPr>
          <w:rFonts w:hint="eastAsia" w:ascii="TimesNewRoman" w:hAnsi="TimesNewRoman" w:eastAsia="仿宋_GB2312" w:cs="TimesNewRoman"/>
          <w:b/>
          <w:sz w:val="32"/>
          <w:szCs w:val="32"/>
        </w:rPr>
        <w:t>二、事业收入：</w:t>
      </w:r>
      <w:r>
        <w:rPr>
          <w:rFonts w:hint="eastAsia" w:ascii="TimesNewRoman" w:hAnsi="TimesNewRoman" w:eastAsia="仿宋_GB2312" w:cs="TimesNewRoman"/>
          <w:sz w:val="32"/>
          <w:szCs w:val="32"/>
        </w:rPr>
        <w:t>指事业单位开展专业业务活动及辅助活动所取得的收入。</w:t>
      </w:r>
    </w:p>
    <w:p w14:paraId="7AF8759B">
      <w:pPr>
        <w:pStyle w:val="4"/>
        <w:adjustRightInd w:val="0"/>
        <w:snapToGrid w:val="0"/>
        <w:spacing w:line="560" w:lineRule="exact"/>
        <w:ind w:firstLine="630" w:firstLineChars="196"/>
        <w:rPr>
          <w:rFonts w:hint="default" w:ascii="Times New Roman" w:hAnsi="Times New Roman" w:eastAsia="仿宋_GB2312" w:cs="Times New Roman"/>
          <w:sz w:val="32"/>
          <w:szCs w:val="32"/>
        </w:rPr>
      </w:pPr>
      <w:r>
        <w:rPr>
          <w:rFonts w:hint="eastAsia" w:ascii="TimesNewRoman" w:hAnsi="TimesNewRoman" w:eastAsia="仿宋_GB2312" w:cs="TimesNewRoman"/>
          <w:b/>
          <w:sz w:val="32"/>
          <w:szCs w:val="32"/>
        </w:rPr>
        <w:t>三、财政专户管理资金：</w:t>
      </w:r>
      <w:r>
        <w:rPr>
          <w:rFonts w:hint="eastAsia" w:ascii="TimesNewRoman" w:hAnsi="TimesNewRoman" w:eastAsia="仿宋_GB2312" w:cs="TimesNewRoman"/>
          <w:sz w:val="32"/>
          <w:szCs w:val="32"/>
        </w:rPr>
        <w:t>指按照非税收入管理相关规定，纳入财政专户管理的教育收费等。</w:t>
      </w:r>
    </w:p>
    <w:p w14:paraId="0305B75C">
      <w:pPr>
        <w:pStyle w:val="4"/>
        <w:adjustRightInd w:val="0"/>
        <w:snapToGrid w:val="0"/>
        <w:spacing w:line="560" w:lineRule="exact"/>
        <w:ind w:firstLine="630" w:firstLineChars="196"/>
        <w:rPr>
          <w:rFonts w:hint="default" w:ascii="Times New Roman" w:hAnsi="Times New Roman" w:eastAsia="仿宋_GB2312" w:cs="Times New Roman"/>
          <w:sz w:val="32"/>
          <w:szCs w:val="32"/>
        </w:rPr>
      </w:pPr>
      <w:r>
        <w:rPr>
          <w:rFonts w:hint="eastAsia" w:ascii="TimesNewRoman" w:hAnsi="TimesNewRoman" w:eastAsia="仿宋_GB2312" w:cs="TimesNewRoman"/>
          <w:b/>
          <w:sz w:val="32"/>
          <w:szCs w:val="32"/>
        </w:rPr>
        <w:t>四、事业单位经营收入：</w:t>
      </w:r>
      <w:r>
        <w:rPr>
          <w:rFonts w:hint="eastAsia" w:ascii="TimesNewRoman" w:hAnsi="TimesNewRoman" w:eastAsia="仿宋_GB2312" w:cs="TimesNewRoman"/>
          <w:sz w:val="32"/>
          <w:szCs w:val="32"/>
        </w:rPr>
        <w:t>指事业单位在专业业务活动及其辅助活动之外开展非独立核算经营活动取得的收入。</w:t>
      </w:r>
    </w:p>
    <w:p w14:paraId="5E3BA9EA">
      <w:pPr>
        <w:pStyle w:val="4"/>
        <w:adjustRightInd w:val="0"/>
        <w:snapToGrid w:val="0"/>
        <w:spacing w:line="560" w:lineRule="exact"/>
        <w:ind w:firstLine="630" w:firstLineChars="196"/>
        <w:rPr>
          <w:rFonts w:hint="default" w:ascii="Times New Roman" w:hAnsi="Times New Roman" w:eastAsia="仿宋_GB2312" w:cs="Times New Roman"/>
          <w:sz w:val="32"/>
          <w:szCs w:val="32"/>
        </w:rPr>
      </w:pPr>
      <w:r>
        <w:rPr>
          <w:rFonts w:hint="eastAsia" w:ascii="TimesNewRoman" w:hAnsi="TimesNewRoman" w:eastAsia="仿宋_GB2312" w:cs="TimesNewRoman"/>
          <w:b/>
          <w:sz w:val="32"/>
          <w:szCs w:val="32"/>
        </w:rPr>
        <w:t>五、附属单位上缴收入：</w:t>
      </w:r>
      <w:r>
        <w:rPr>
          <w:rFonts w:hint="eastAsia" w:ascii="TimesNewRoman" w:hAnsi="TimesNewRoman" w:eastAsia="仿宋_GB2312" w:cs="TimesNewRoman"/>
          <w:sz w:val="32"/>
          <w:szCs w:val="32"/>
        </w:rPr>
        <w:t>本单位所属下级单位上缴给本单位的全部收入。</w:t>
      </w:r>
    </w:p>
    <w:p w14:paraId="5A9C066D">
      <w:pPr>
        <w:pStyle w:val="4"/>
        <w:adjustRightInd w:val="0"/>
        <w:snapToGrid w:val="0"/>
        <w:spacing w:line="560" w:lineRule="exact"/>
        <w:ind w:firstLine="630" w:firstLineChars="196"/>
        <w:rPr>
          <w:rFonts w:hint="default" w:ascii="Times New Roman" w:hAnsi="Times New Roman" w:eastAsia="仿宋_GB2312" w:cs="Times New Roman"/>
          <w:sz w:val="32"/>
          <w:szCs w:val="32"/>
        </w:rPr>
      </w:pPr>
      <w:r>
        <w:rPr>
          <w:rFonts w:hint="eastAsia" w:ascii="TimesNewRoman" w:hAnsi="TimesNewRoman" w:eastAsia="仿宋_GB2312" w:cs="TimesNewRoman"/>
          <w:b/>
          <w:sz w:val="32"/>
          <w:szCs w:val="32"/>
        </w:rPr>
        <w:t>六、上年结转：</w:t>
      </w:r>
      <w:r>
        <w:rPr>
          <w:rFonts w:hint="eastAsia" w:ascii="TimesNewRoman" w:hAnsi="TimesNewRoman" w:eastAsia="仿宋_GB2312" w:cs="TimesNewRoman"/>
          <w:sz w:val="32"/>
          <w:szCs w:val="32"/>
        </w:rPr>
        <w:t>指以前年度安排、结转到本年仍按原用途继续使用的资金。</w:t>
      </w:r>
    </w:p>
    <w:p w14:paraId="0FA3BBC3">
      <w:pPr>
        <w:pStyle w:val="4"/>
        <w:adjustRightInd w:val="0"/>
        <w:snapToGrid w:val="0"/>
        <w:spacing w:line="560" w:lineRule="exact"/>
        <w:ind w:firstLine="630" w:firstLineChars="196"/>
        <w:rPr>
          <w:rFonts w:hint="default" w:ascii="Times New Roman" w:hAnsi="Times New Roman" w:eastAsia="仿宋_GB2312" w:cs="Times New Roman"/>
          <w:sz w:val="32"/>
          <w:szCs w:val="32"/>
        </w:rPr>
      </w:pPr>
      <w:r>
        <w:rPr>
          <w:rFonts w:hint="eastAsia" w:ascii="TimesNewRoman" w:hAnsi="TimesNewRoman" w:eastAsia="仿宋_GB2312" w:cs="TimesNewRoman"/>
          <w:b/>
          <w:sz w:val="32"/>
          <w:szCs w:val="32"/>
        </w:rPr>
        <w:t>七、结转下年：</w:t>
      </w:r>
      <w:r>
        <w:rPr>
          <w:rFonts w:hint="eastAsia" w:ascii="TimesNewRoman" w:hAnsi="TimesNewRoman" w:eastAsia="仿宋_GB2312" w:cs="TimesNewRoman"/>
          <w:sz w:val="32"/>
          <w:szCs w:val="32"/>
        </w:rPr>
        <w:t>指以前年度预算安排、因客观条件发生变化无法按原计划实施，需以后年度按原用途继续使用的资金。</w:t>
      </w:r>
    </w:p>
    <w:p w14:paraId="612F4C9C">
      <w:pPr>
        <w:pStyle w:val="4"/>
        <w:adjustRightInd w:val="0"/>
        <w:snapToGrid w:val="0"/>
        <w:spacing w:line="560" w:lineRule="exact"/>
        <w:ind w:firstLine="630" w:firstLineChars="196"/>
        <w:rPr>
          <w:rFonts w:hint="default" w:ascii="Times New Roman" w:hAnsi="Times New Roman" w:eastAsia="仿宋_GB2312" w:cs="Times New Roman"/>
          <w:sz w:val="32"/>
          <w:szCs w:val="32"/>
        </w:rPr>
      </w:pPr>
      <w:r>
        <w:rPr>
          <w:rFonts w:hint="eastAsia" w:ascii="TimesNewRoman" w:hAnsi="TimesNewRoman" w:eastAsia="仿宋_GB2312" w:cs="TimesNewRoman"/>
          <w:b/>
          <w:sz w:val="32"/>
          <w:szCs w:val="32"/>
        </w:rPr>
        <w:t>八、基本支出：</w:t>
      </w:r>
      <w:r>
        <w:rPr>
          <w:rFonts w:hint="eastAsia" w:ascii="TimesNewRoman" w:hAnsi="TimesNewRoman" w:eastAsia="仿宋_GB2312" w:cs="TimesNewRoman"/>
          <w:sz w:val="32"/>
          <w:szCs w:val="32"/>
        </w:rPr>
        <w:t>指为保障机构正常运转、完成日常工作任务而发生的人员支出和公用支出。</w:t>
      </w:r>
    </w:p>
    <w:p w14:paraId="17C88E01">
      <w:pPr>
        <w:pStyle w:val="4"/>
        <w:adjustRightInd w:val="0"/>
        <w:snapToGrid w:val="0"/>
        <w:spacing w:line="560" w:lineRule="exact"/>
        <w:ind w:firstLine="630" w:firstLineChars="196"/>
        <w:rPr>
          <w:rFonts w:hint="default" w:ascii="Times New Roman" w:hAnsi="Times New Roman" w:eastAsia="仿宋_GB2312" w:cs="Times New Roman"/>
          <w:sz w:val="32"/>
          <w:szCs w:val="32"/>
        </w:rPr>
      </w:pPr>
      <w:r>
        <w:rPr>
          <w:rFonts w:hint="eastAsia" w:ascii="TimesNewRoman" w:hAnsi="TimesNewRoman" w:eastAsia="仿宋_GB2312" w:cs="TimesNewRoman"/>
          <w:b/>
          <w:sz w:val="32"/>
          <w:szCs w:val="32"/>
        </w:rPr>
        <w:t>九、项目支出：</w:t>
      </w:r>
      <w:r>
        <w:rPr>
          <w:rFonts w:hint="eastAsia" w:ascii="TimesNewRoman" w:hAnsi="TimesNewRoman" w:eastAsia="仿宋_GB2312" w:cs="TimesNewRoman"/>
          <w:sz w:val="32"/>
          <w:szCs w:val="32"/>
        </w:rPr>
        <w:t>指在除基本支出之外的支出，主要用于完成特定的工作任务和事业发展目标。</w:t>
      </w:r>
    </w:p>
    <w:p w14:paraId="4150A9BC">
      <w:pPr>
        <w:pStyle w:val="4"/>
        <w:adjustRightInd w:val="0"/>
        <w:snapToGrid w:val="0"/>
        <w:spacing w:line="560" w:lineRule="exact"/>
        <w:ind w:firstLine="630" w:firstLineChars="196"/>
        <w:rPr>
          <w:rFonts w:hint="default" w:ascii="Times New Roman" w:hAnsi="Times New Roman" w:eastAsia="仿宋_GB2312" w:cs="Times New Roman"/>
          <w:sz w:val="32"/>
          <w:szCs w:val="32"/>
        </w:rPr>
      </w:pPr>
      <w:r>
        <w:rPr>
          <w:rFonts w:hint="eastAsia" w:ascii="TimesNewRoman" w:hAnsi="TimesNewRoman" w:eastAsia="仿宋_GB2312" w:cs="TimesNewRoman"/>
          <w:b/>
          <w:sz w:val="32"/>
          <w:szCs w:val="32"/>
        </w:rPr>
        <w:t>十、机关运行经费</w:t>
      </w:r>
      <w:r>
        <w:rPr>
          <w:rFonts w:hint="eastAsia" w:ascii="TimesNewRoman" w:hAnsi="TimesNewRoman" w:eastAsia="仿宋_GB2312" w:cs="TimesNewRoman"/>
          <w:b/>
          <w:sz w:val="32"/>
          <w:szCs w:val="32"/>
          <w:lang w:eastAsia="zh-CN"/>
        </w:rPr>
        <w:t>：</w:t>
      </w:r>
      <w:r>
        <w:rPr>
          <w:rFonts w:hint="eastAsia" w:ascii="TimesNewRoman" w:hAnsi="TimesNewRoman" w:eastAsia="仿宋_GB2312" w:cs="TimesNewRoman"/>
          <w:b/>
          <w:sz w:val="32"/>
          <w:szCs w:val="32"/>
        </w:rPr>
        <w:t xml:space="preserve"> </w:t>
      </w:r>
      <w:r>
        <w:rPr>
          <w:rFonts w:hint="eastAsia" w:ascii="TimesNewRoman" w:hAnsi="TimesNewRoman" w:eastAsia="仿宋_GB2312"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sectPr>
      <w:pgSz w:w="11906" w:h="16838"/>
      <w:pgMar w:top="1304" w:right="1134" w:bottom="1304"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29" w:usb3="00000000" w:csb0="600001FF" w:csb1="FFFF0000"/>
  </w:font>
  <w:font w:name="Segoe Print">
    <w:panose1 w:val="02000600000000000000"/>
    <w:charset w:val="00"/>
    <w:family w:val="auto"/>
    <w:pitch w:val="default"/>
    <w:sig w:usb0="0000028F" w:usb1="00000000" w:usb2="00000000" w:usb3="00000000" w:csb0="2000009F" w:csb1="4701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U3ZjczMjlmMWE4MTFmMjA5ZjQ3ZDRiNWYwZTk1NDcifQ=="/>
  </w:docVars>
  <w:rsids>
    <w:rsidRoot w:val="00E907C4"/>
    <w:rsid w:val="000E28EE"/>
    <w:rsid w:val="00267E33"/>
    <w:rsid w:val="004A4DC6"/>
    <w:rsid w:val="0057562B"/>
    <w:rsid w:val="006546AF"/>
    <w:rsid w:val="00726D96"/>
    <w:rsid w:val="008F6D1A"/>
    <w:rsid w:val="009A3CA3"/>
    <w:rsid w:val="00AE3242"/>
    <w:rsid w:val="00BD640A"/>
    <w:rsid w:val="00DB2A5C"/>
    <w:rsid w:val="00E907C4"/>
    <w:rsid w:val="00EC7755"/>
    <w:rsid w:val="00F974AD"/>
    <w:rsid w:val="08984FB9"/>
    <w:rsid w:val="15AA25A7"/>
    <w:rsid w:val="1D4604A0"/>
    <w:rsid w:val="1EE93710"/>
    <w:rsid w:val="31010E56"/>
    <w:rsid w:val="32D0638C"/>
    <w:rsid w:val="376B4E29"/>
    <w:rsid w:val="3C701961"/>
    <w:rsid w:val="5DF06C8A"/>
    <w:rsid w:val="5F047298"/>
    <w:rsid w:val="61585911"/>
    <w:rsid w:val="67134EA0"/>
    <w:rsid w:val="6CB57E24"/>
    <w:rsid w:val="6D8A29FF"/>
    <w:rsid w:val="7C7E1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autoRedefine/>
    <w:semiHidden/>
    <w:qFormat/>
    <w:uiPriority w:val="99"/>
    <w:rPr>
      <w:sz w:val="18"/>
      <w:szCs w:val="18"/>
    </w:rPr>
  </w:style>
  <w:style w:type="character" w:customStyle="1" w:styleId="8">
    <w:name w:val="页脚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6467</Words>
  <Characters>7300</Characters>
  <Lines>46</Lines>
  <Paragraphs>13</Paragraphs>
  <TotalTime>19</TotalTime>
  <ScaleCrop>false</ScaleCrop>
  <LinksUpToDate>false</LinksUpToDate>
  <CharactersWithSpaces>7354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2023-01-30T01:51:00Z</dcterms:created>
  <dc:creator>lenovo</dc:creator>
  <cp:lastModifiedBy>00</cp:lastModifiedBy>
  <cp:lastPrinted>2024-12-19T02:59:35Z</cp:lastPrinted>
  <dcterms:modified xsi:type="dcterms:W3CDTF">2024-12-19T03:38:36Z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F84A45FA2A504FE2A1F02E4EA6BE3CC1_12</vt:lpwstr>
  </property>
</Properties>
</file>